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A4F959" w14:textId="5EE33F02" w:rsidR="00311442" w:rsidRPr="00220B83" w:rsidRDefault="00566F8E" w:rsidP="00311442">
      <w:pPr>
        <w:rPr>
          <w:rFonts w:cs="Arial"/>
          <w:b/>
          <w:bCs/>
          <w:color w:val="BFBFBF" w:themeColor="background1" w:themeShade="BF"/>
          <w:sz w:val="40"/>
          <w:szCs w:val="40"/>
        </w:rPr>
      </w:pPr>
      <w:r>
        <w:rPr>
          <w:noProof/>
        </w:rPr>
        <w:pict w14:anchorId="1C225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pt;height:35pt;visibility:visible;mso-wrap-style:square;mso-width-percent:0;mso-height-percent:0;mso-width-percent:0;mso-height-percent:0" o:bullet="t"/>
        </w:pict>
      </w:r>
      <w:r w:rsidR="00220B83" w:rsidRPr="00220B83">
        <w:rPr>
          <w:rFonts w:cs="Arial"/>
          <w:b/>
          <w:bCs/>
          <w:color w:val="BFBFBF" w:themeColor="background1" w:themeShade="BF"/>
          <w:sz w:val="40"/>
          <w:szCs w:val="40"/>
        </w:rPr>
        <w:t>Pressemeldung</w:t>
      </w:r>
    </w:p>
    <w:p w14:paraId="0DBEA8A0" w14:textId="77777777" w:rsidR="00220B83" w:rsidRDefault="00220B83" w:rsidP="00311442">
      <w:pPr>
        <w:rPr>
          <w:rFonts w:cs="Arial"/>
          <w:b/>
          <w:bCs/>
          <w:sz w:val="40"/>
          <w:szCs w:val="40"/>
        </w:rPr>
      </w:pPr>
    </w:p>
    <w:p w14:paraId="4E23A383" w14:textId="77777777" w:rsidR="00220B83" w:rsidRDefault="00220B83" w:rsidP="00311442">
      <w:pPr>
        <w:rPr>
          <w:rFonts w:cs="Arial"/>
          <w:b/>
          <w:bCs/>
          <w:sz w:val="40"/>
          <w:szCs w:val="40"/>
        </w:rPr>
      </w:pPr>
    </w:p>
    <w:p w14:paraId="39A3D1C0" w14:textId="6657B766" w:rsidR="00311442" w:rsidRDefault="00220B83" w:rsidP="00311442">
      <w:pPr>
        <w:rPr>
          <w:rFonts w:cs="Arial"/>
          <w:b/>
          <w:bCs/>
          <w:sz w:val="27"/>
          <w:szCs w:val="27"/>
        </w:rPr>
      </w:pPr>
      <w:r>
        <w:rPr>
          <w:rFonts w:cs="Arial"/>
          <w:b/>
          <w:bCs/>
          <w:sz w:val="40"/>
          <w:szCs w:val="40"/>
        </w:rPr>
        <w:t>Die Intelligenz der Bienen</w:t>
      </w:r>
      <w:r w:rsidR="00311442" w:rsidRPr="008F2A3A">
        <w:rPr>
          <w:rFonts w:cs="Arial"/>
          <w:b/>
          <w:bCs/>
          <w:sz w:val="40"/>
          <w:szCs w:val="40"/>
        </w:rPr>
        <w:t xml:space="preserve"> </w:t>
      </w:r>
      <w:r w:rsidR="00311442">
        <w:rPr>
          <w:rFonts w:cs="Arial"/>
          <w:b/>
          <w:bCs/>
          <w:sz w:val="27"/>
          <w:szCs w:val="27"/>
        </w:rPr>
        <w:br/>
      </w:r>
    </w:p>
    <w:p w14:paraId="686AC701" w14:textId="3BD2F5A4" w:rsidR="00220B83" w:rsidRPr="00220B83" w:rsidRDefault="00220B83" w:rsidP="00220B83">
      <w:pPr>
        <w:rPr>
          <w:rFonts w:ascii="Times New Roman" w:hAnsi="Times New Roman"/>
          <w:szCs w:val="24"/>
        </w:rPr>
      </w:pPr>
      <w:r>
        <w:rPr>
          <w:rFonts w:cs="Arial"/>
          <w:b/>
          <w:bCs/>
          <w:sz w:val="27"/>
          <w:szCs w:val="27"/>
        </w:rPr>
        <w:t>Großes Interesse bei</w:t>
      </w:r>
      <w:bookmarkStart w:id="0" w:name="_GoBack"/>
      <w:bookmarkEnd w:id="0"/>
      <w:r>
        <w:rPr>
          <w:rFonts w:cs="Arial"/>
          <w:b/>
          <w:bCs/>
          <w:sz w:val="27"/>
          <w:szCs w:val="27"/>
        </w:rPr>
        <w:t xml:space="preserve">m Vortrag von </w:t>
      </w:r>
      <w:r w:rsidRPr="00220B83">
        <w:rPr>
          <w:rFonts w:cs="Arial"/>
          <w:b/>
          <w:bCs/>
          <w:sz w:val="27"/>
          <w:szCs w:val="27"/>
        </w:rPr>
        <w:t>Prof. Dr. Dr. h.c. Randolf Menzel</w:t>
      </w:r>
      <w:r>
        <w:rPr>
          <w:rFonts w:cs="Arial"/>
          <w:b/>
          <w:bCs/>
          <w:sz w:val="27"/>
          <w:szCs w:val="27"/>
        </w:rPr>
        <w:t xml:space="preserve"> </w:t>
      </w:r>
      <w:r>
        <w:rPr>
          <w:rFonts w:cs="Arial"/>
          <w:b/>
          <w:bCs/>
          <w:sz w:val="27"/>
          <w:szCs w:val="27"/>
        </w:rPr>
        <w:br/>
      </w:r>
    </w:p>
    <w:p w14:paraId="5E3599D3" w14:textId="63616CFE" w:rsidR="00311442" w:rsidRPr="00311442" w:rsidRDefault="00311442" w:rsidP="00311442">
      <w:pPr>
        <w:rPr>
          <w:rFonts w:cs="Arial"/>
          <w:szCs w:val="24"/>
        </w:rPr>
      </w:pPr>
    </w:p>
    <w:p w14:paraId="6EFE0A11" w14:textId="77777777" w:rsidR="00220B83" w:rsidRPr="00220B83" w:rsidRDefault="00220B83" w:rsidP="00220B83">
      <w:pPr>
        <w:rPr>
          <w:rFonts w:cs="Arial"/>
          <w:szCs w:val="24"/>
        </w:rPr>
      </w:pPr>
      <w:proofErr w:type="spellStart"/>
      <w:r w:rsidRPr="00220B83">
        <w:rPr>
          <w:rFonts w:cs="Arial"/>
          <w:b/>
          <w:bCs/>
          <w:szCs w:val="24"/>
        </w:rPr>
        <w:t>Vilsheim</w:t>
      </w:r>
      <w:proofErr w:type="spellEnd"/>
      <w:r w:rsidRPr="00220B83">
        <w:rPr>
          <w:rFonts w:cs="Arial"/>
          <w:b/>
          <w:bCs/>
          <w:szCs w:val="24"/>
        </w:rPr>
        <w:t>.</w:t>
      </w:r>
      <w:r>
        <w:rPr>
          <w:rFonts w:cs="Arial"/>
          <w:szCs w:val="24"/>
        </w:rPr>
        <w:t xml:space="preserve"> Am 05. März luden der </w:t>
      </w:r>
      <w:r w:rsidRPr="00220B83">
        <w:rPr>
          <w:rFonts w:cs="Arial"/>
          <w:szCs w:val="24"/>
        </w:rPr>
        <w:t>Bund Naturschutz Kreisgruppe Landshut,</w:t>
      </w:r>
    </w:p>
    <w:p w14:paraId="386D2681" w14:textId="7C70FA52" w:rsidR="000445CA" w:rsidRDefault="00220B83" w:rsidP="00220B83">
      <w:pPr>
        <w:rPr>
          <w:rFonts w:cs="Arial"/>
          <w:szCs w:val="24"/>
        </w:rPr>
      </w:pPr>
      <w:r>
        <w:rPr>
          <w:rFonts w:cs="Arial"/>
          <w:szCs w:val="24"/>
        </w:rPr>
        <w:t xml:space="preserve">der </w:t>
      </w:r>
      <w:r w:rsidRPr="00220B83">
        <w:rPr>
          <w:rFonts w:cs="Arial"/>
          <w:szCs w:val="24"/>
        </w:rPr>
        <w:t xml:space="preserve">Bund Naturschutz Ortsgruppe </w:t>
      </w:r>
      <w:r>
        <w:rPr>
          <w:rFonts w:cs="Arial"/>
          <w:szCs w:val="24"/>
        </w:rPr>
        <w:t>„</w:t>
      </w:r>
      <w:r w:rsidRPr="00220B83">
        <w:rPr>
          <w:rFonts w:cs="Arial"/>
          <w:szCs w:val="24"/>
        </w:rPr>
        <w:t xml:space="preserve">Kleines </w:t>
      </w:r>
      <w:proofErr w:type="spellStart"/>
      <w:r w:rsidRPr="00220B83">
        <w:rPr>
          <w:rFonts w:cs="Arial"/>
          <w:szCs w:val="24"/>
        </w:rPr>
        <w:t>Vilstal</w:t>
      </w:r>
      <w:proofErr w:type="spellEnd"/>
      <w:r>
        <w:rPr>
          <w:rFonts w:cs="Arial"/>
          <w:szCs w:val="24"/>
        </w:rPr>
        <w:t xml:space="preserve">“ sowie der Imkerverein Landshut und Umgebung e. V. zum Vortrag „Die Intelligenz der Bienen“. </w:t>
      </w:r>
      <w:r w:rsidR="000445CA">
        <w:rPr>
          <w:rFonts w:cs="Arial"/>
          <w:szCs w:val="24"/>
        </w:rPr>
        <w:t xml:space="preserve">Der Saal des </w:t>
      </w:r>
      <w:r w:rsidR="00CD0D0A">
        <w:rPr>
          <w:rFonts w:cs="Arial"/>
          <w:szCs w:val="24"/>
        </w:rPr>
        <w:t>Gasthaus</w:t>
      </w:r>
      <w:r w:rsidR="00C240A6">
        <w:rPr>
          <w:rFonts w:cs="Arial"/>
          <w:szCs w:val="24"/>
        </w:rPr>
        <w:t>es</w:t>
      </w:r>
      <w:r w:rsidR="00CD0D0A">
        <w:rPr>
          <w:rFonts w:cs="Arial"/>
          <w:szCs w:val="24"/>
        </w:rPr>
        <w:t xml:space="preserve"> Stadler</w:t>
      </w:r>
      <w:r w:rsidR="000445CA">
        <w:rPr>
          <w:rFonts w:cs="Arial"/>
          <w:szCs w:val="24"/>
        </w:rPr>
        <w:t xml:space="preserve"> in </w:t>
      </w:r>
      <w:proofErr w:type="spellStart"/>
      <w:r w:rsidR="000445CA">
        <w:rPr>
          <w:rFonts w:cs="Arial"/>
          <w:szCs w:val="24"/>
        </w:rPr>
        <w:t>Vilsheim</w:t>
      </w:r>
      <w:proofErr w:type="spellEnd"/>
      <w:r w:rsidR="000445CA">
        <w:rPr>
          <w:rFonts w:cs="Arial"/>
          <w:szCs w:val="24"/>
        </w:rPr>
        <w:t xml:space="preserve"> war </w:t>
      </w:r>
      <w:r w:rsidR="00543602">
        <w:rPr>
          <w:rFonts w:cs="Arial"/>
          <w:szCs w:val="24"/>
        </w:rPr>
        <w:t xml:space="preserve">mit etwa 300 Zuhörern </w:t>
      </w:r>
      <w:r w:rsidR="000445CA">
        <w:rPr>
          <w:rFonts w:cs="Arial"/>
          <w:szCs w:val="24"/>
        </w:rPr>
        <w:t>prall gefüllt</w:t>
      </w:r>
      <w:r w:rsidR="00543602">
        <w:rPr>
          <w:rFonts w:cs="Arial"/>
          <w:szCs w:val="24"/>
        </w:rPr>
        <w:t xml:space="preserve">. </w:t>
      </w:r>
      <w:r w:rsidR="000445CA">
        <w:rPr>
          <w:rFonts w:cs="Arial"/>
          <w:szCs w:val="24"/>
        </w:rPr>
        <w:t xml:space="preserve">„Heute übertrumpfen wir den politischen Aschermittwoch,“ würdigt Johannes </w:t>
      </w:r>
      <w:proofErr w:type="spellStart"/>
      <w:r w:rsidR="000445CA">
        <w:rPr>
          <w:rFonts w:cs="Arial"/>
          <w:szCs w:val="24"/>
        </w:rPr>
        <w:t>Sellmansberger</w:t>
      </w:r>
      <w:proofErr w:type="spellEnd"/>
      <w:r w:rsidR="001405AB">
        <w:rPr>
          <w:rFonts w:cs="Arial"/>
          <w:szCs w:val="24"/>
        </w:rPr>
        <w:t xml:space="preserve">, Vorsitzender des Bund Naturschutz Ortsgruppe „Kleines </w:t>
      </w:r>
      <w:proofErr w:type="spellStart"/>
      <w:r w:rsidR="001405AB">
        <w:rPr>
          <w:rFonts w:cs="Arial"/>
          <w:szCs w:val="24"/>
        </w:rPr>
        <w:t>Vilstal</w:t>
      </w:r>
      <w:proofErr w:type="spellEnd"/>
      <w:r w:rsidR="001405AB">
        <w:rPr>
          <w:rFonts w:cs="Arial"/>
          <w:szCs w:val="24"/>
        </w:rPr>
        <w:t>“ das große Interesse, „</w:t>
      </w:r>
      <w:r w:rsidR="00C240A6">
        <w:rPr>
          <w:rFonts w:cs="Arial"/>
          <w:szCs w:val="24"/>
        </w:rPr>
        <w:t>d</w:t>
      </w:r>
      <w:r w:rsidR="001405AB">
        <w:rPr>
          <w:rFonts w:cs="Arial"/>
          <w:szCs w:val="24"/>
        </w:rPr>
        <w:t>as zeigt, dass wir mit dem Thema den Nerv der Bevölkerung treffen“</w:t>
      </w:r>
      <w:r w:rsidR="00C240A6">
        <w:rPr>
          <w:rFonts w:cs="Arial"/>
          <w:szCs w:val="24"/>
        </w:rPr>
        <w:t>.</w:t>
      </w:r>
    </w:p>
    <w:p w14:paraId="79845606" w14:textId="77777777" w:rsidR="000445CA" w:rsidRDefault="000445CA" w:rsidP="00220B83">
      <w:pPr>
        <w:rPr>
          <w:rFonts w:cs="Arial"/>
          <w:szCs w:val="24"/>
        </w:rPr>
      </w:pPr>
    </w:p>
    <w:p w14:paraId="43A816CB" w14:textId="15C878C3" w:rsidR="0062683B" w:rsidRDefault="001405AB" w:rsidP="00220B83">
      <w:pPr>
        <w:rPr>
          <w:rFonts w:cs="Arial"/>
          <w:szCs w:val="24"/>
        </w:rPr>
      </w:pPr>
      <w:r>
        <w:rPr>
          <w:rFonts w:cs="Arial"/>
          <w:szCs w:val="24"/>
        </w:rPr>
        <w:t xml:space="preserve">Das große Interesse ist nicht zuletzt dem hochkarätigen Referenten Randolf Menzel geschuldet. Der emeritierte Professor ist Leiter </w:t>
      </w:r>
      <w:r w:rsidR="008374BE">
        <w:rPr>
          <w:rFonts w:cs="Arial"/>
          <w:szCs w:val="24"/>
        </w:rPr>
        <w:t xml:space="preserve">des </w:t>
      </w:r>
      <w:r>
        <w:rPr>
          <w:rFonts w:cs="Arial"/>
          <w:szCs w:val="24"/>
        </w:rPr>
        <w:t xml:space="preserve">neurologischen Instituts der FU Berlin, </w:t>
      </w:r>
      <w:r w:rsidR="000445CA">
        <w:rPr>
          <w:rFonts w:cs="Arial"/>
          <w:szCs w:val="24"/>
        </w:rPr>
        <w:t>Autor des Buches</w:t>
      </w:r>
      <w:r>
        <w:rPr>
          <w:rFonts w:cs="Arial"/>
          <w:szCs w:val="24"/>
        </w:rPr>
        <w:t xml:space="preserve"> „Die Intelligenz der Bienen“</w:t>
      </w:r>
      <w:r w:rsidR="000445CA">
        <w:rPr>
          <w:rFonts w:cs="Arial"/>
          <w:szCs w:val="24"/>
        </w:rPr>
        <w:t xml:space="preserve"> und </w:t>
      </w:r>
      <w:r>
        <w:rPr>
          <w:rFonts w:cs="Arial"/>
          <w:szCs w:val="24"/>
        </w:rPr>
        <w:t xml:space="preserve">unter anderem aus der Dokumentation „More </w:t>
      </w:r>
      <w:proofErr w:type="spellStart"/>
      <w:r>
        <w:rPr>
          <w:rFonts w:cs="Arial"/>
          <w:szCs w:val="24"/>
        </w:rPr>
        <w:t>than</w:t>
      </w:r>
      <w:proofErr w:type="spellEnd"/>
      <w:r>
        <w:rPr>
          <w:rFonts w:cs="Arial"/>
          <w:szCs w:val="24"/>
        </w:rPr>
        <w:t xml:space="preserve"> Honey“ bekannt. </w:t>
      </w:r>
    </w:p>
    <w:p w14:paraId="02221BA1" w14:textId="718AA702" w:rsidR="001405AB" w:rsidRDefault="001405AB" w:rsidP="00220B83">
      <w:pPr>
        <w:rPr>
          <w:rFonts w:cs="Arial"/>
          <w:szCs w:val="24"/>
        </w:rPr>
      </w:pPr>
    </w:p>
    <w:p w14:paraId="6F35E86B" w14:textId="3FCC92E0" w:rsidR="001405AB" w:rsidRDefault="001405AB" w:rsidP="00220B83">
      <w:pPr>
        <w:rPr>
          <w:rFonts w:cs="Arial"/>
          <w:szCs w:val="24"/>
        </w:rPr>
      </w:pPr>
      <w:r>
        <w:rPr>
          <w:rFonts w:cs="Arial"/>
          <w:szCs w:val="24"/>
        </w:rPr>
        <w:t xml:space="preserve">Nach der Begrüßung von Johannes Selmansberger und Barthl Frey, Vorsitzender des Imkervereins Landshut und Umgebung e.V., wurde das Wort an </w:t>
      </w:r>
      <w:r w:rsidR="004B5A25">
        <w:rPr>
          <w:rFonts w:cs="Arial"/>
          <w:szCs w:val="24"/>
        </w:rPr>
        <w:t xml:space="preserve">die Honigprinzessin Alexandra </w:t>
      </w:r>
      <w:proofErr w:type="spellStart"/>
      <w:r w:rsidR="004B5A25" w:rsidRPr="006D3843">
        <w:rPr>
          <w:rFonts w:cs="Arial"/>
          <w:szCs w:val="24"/>
        </w:rPr>
        <w:t>Krumbachner</w:t>
      </w:r>
      <w:proofErr w:type="spellEnd"/>
      <w:r w:rsidR="004B5A25">
        <w:rPr>
          <w:rFonts w:cs="Arial"/>
          <w:szCs w:val="24"/>
        </w:rPr>
        <w:t xml:space="preserve"> übergeben. In ihren </w:t>
      </w:r>
      <w:r w:rsidR="004B5A25" w:rsidRPr="00F40FC3">
        <w:rPr>
          <w:rFonts w:cs="Arial"/>
          <w:szCs w:val="24"/>
        </w:rPr>
        <w:t xml:space="preserve">Begrüßungsworten drückte sie ihre Neugierde für den Vortrag von Prof. Menzel aus. Sie </w:t>
      </w:r>
      <w:r w:rsidR="00DF0F24" w:rsidRPr="00F40FC3">
        <w:rPr>
          <w:rFonts w:cs="Arial"/>
          <w:szCs w:val="24"/>
        </w:rPr>
        <w:t xml:space="preserve">kenne das Buch, aber ein persönlicher Vortrag wirke noch viel intensiver. Sie wünsche sich, dass nicht nur Imker, sondern auch die breite Bevölkerung die Veränderungen in der Natur wahrnehmen. </w:t>
      </w:r>
      <w:r w:rsidR="004B5A25">
        <w:rPr>
          <w:rFonts w:cs="Arial"/>
          <w:szCs w:val="24"/>
        </w:rPr>
        <w:t xml:space="preserve">Im Anschluss stimmte </w:t>
      </w:r>
      <w:r>
        <w:rPr>
          <w:rFonts w:cs="Arial"/>
          <w:szCs w:val="24"/>
        </w:rPr>
        <w:t xml:space="preserve">Herr </w:t>
      </w:r>
      <w:r w:rsidR="008374BE" w:rsidRPr="008374BE">
        <w:rPr>
          <w:rFonts w:cs="Arial"/>
          <w:szCs w:val="24"/>
        </w:rPr>
        <w:t>Richard Mergner</w:t>
      </w:r>
      <w:r w:rsidR="008374BE">
        <w:rPr>
          <w:rFonts w:cs="Arial"/>
          <w:szCs w:val="24"/>
        </w:rPr>
        <w:t xml:space="preserve">, Vorsitzender des Bund Naturschutz Bayern mit </w:t>
      </w:r>
      <w:r w:rsidR="004B5A25">
        <w:rPr>
          <w:rFonts w:cs="Arial"/>
          <w:szCs w:val="24"/>
        </w:rPr>
        <w:t>einem Einführungsv</w:t>
      </w:r>
      <w:r w:rsidR="008374BE">
        <w:rPr>
          <w:rFonts w:cs="Arial"/>
          <w:szCs w:val="24"/>
        </w:rPr>
        <w:t>ortrag über den aktuellen Zustand unserer Umwelt und deren Artenvielfalt auf den Abend ein.</w:t>
      </w:r>
    </w:p>
    <w:p w14:paraId="7D6C6B35" w14:textId="4359D939" w:rsidR="008374BE" w:rsidRDefault="008374BE" w:rsidP="00220B83">
      <w:pPr>
        <w:rPr>
          <w:rFonts w:cs="Arial"/>
          <w:szCs w:val="24"/>
        </w:rPr>
      </w:pPr>
    </w:p>
    <w:p w14:paraId="0823EBE8" w14:textId="7B28798D" w:rsidR="009D1B2E" w:rsidRDefault="008374BE" w:rsidP="00220B83">
      <w:pPr>
        <w:rPr>
          <w:rFonts w:cs="Arial"/>
          <w:szCs w:val="24"/>
        </w:rPr>
      </w:pPr>
      <w:r>
        <w:rPr>
          <w:rFonts w:cs="Arial"/>
          <w:szCs w:val="24"/>
        </w:rPr>
        <w:t xml:space="preserve">„Wie können wir bei einem Insekt, dessen Gehirn so groß ist wie ein Sandkorn, von Intelligenz sprechen?“, leitete Randolf Menzel </w:t>
      </w:r>
      <w:r w:rsidR="006D3843">
        <w:rPr>
          <w:rFonts w:cs="Arial"/>
          <w:szCs w:val="24"/>
        </w:rPr>
        <w:t xml:space="preserve">in </w:t>
      </w:r>
      <w:r w:rsidR="000E3839">
        <w:rPr>
          <w:rFonts w:cs="Arial"/>
          <w:szCs w:val="24"/>
        </w:rPr>
        <w:t>sein Thema</w:t>
      </w:r>
      <w:r>
        <w:rPr>
          <w:rFonts w:cs="Arial"/>
          <w:szCs w:val="24"/>
        </w:rPr>
        <w:t xml:space="preserve"> ein. </w:t>
      </w:r>
      <w:r w:rsidR="005A3685">
        <w:rPr>
          <w:rFonts w:cs="Arial"/>
          <w:szCs w:val="24"/>
        </w:rPr>
        <w:t xml:space="preserve">Experimente zum Lernverhalten und dem außergewöhnlichen Navigationsvermögen des kleinen Insekts beantworteten diese Frage </w:t>
      </w:r>
      <w:r w:rsidR="00043042">
        <w:rPr>
          <w:rFonts w:cs="Arial"/>
          <w:szCs w:val="24"/>
        </w:rPr>
        <w:t xml:space="preserve">jedoch </w:t>
      </w:r>
      <w:r w:rsidR="005A3685">
        <w:rPr>
          <w:rFonts w:cs="Arial"/>
          <w:szCs w:val="24"/>
        </w:rPr>
        <w:t xml:space="preserve">sehr schnell. Professor Menzel verabreichte </w:t>
      </w:r>
      <w:r w:rsidR="00043042">
        <w:rPr>
          <w:rFonts w:cs="Arial"/>
          <w:szCs w:val="24"/>
        </w:rPr>
        <w:t xml:space="preserve">in seinen Forschungen </w:t>
      </w:r>
      <w:r w:rsidR="006D3843">
        <w:rPr>
          <w:rFonts w:cs="Arial"/>
          <w:szCs w:val="24"/>
        </w:rPr>
        <w:t>Honigb</w:t>
      </w:r>
      <w:r w:rsidR="005A3685">
        <w:rPr>
          <w:rFonts w:cs="Arial"/>
          <w:szCs w:val="24"/>
        </w:rPr>
        <w:t xml:space="preserve">ienen </w:t>
      </w:r>
      <w:r w:rsidR="000E3839">
        <w:rPr>
          <w:rFonts w:cs="Arial"/>
          <w:szCs w:val="24"/>
        </w:rPr>
        <w:t xml:space="preserve">unter anderem </w:t>
      </w:r>
      <w:r w:rsidR="005A3685">
        <w:rPr>
          <w:rFonts w:cs="Arial"/>
          <w:szCs w:val="24"/>
        </w:rPr>
        <w:t>das Gift „</w:t>
      </w:r>
      <w:proofErr w:type="spellStart"/>
      <w:r w:rsidR="005A3685">
        <w:rPr>
          <w:rFonts w:cs="Arial"/>
          <w:szCs w:val="24"/>
        </w:rPr>
        <w:t>Thiacloprid</w:t>
      </w:r>
      <w:proofErr w:type="spellEnd"/>
      <w:r w:rsidR="005A3685">
        <w:rPr>
          <w:rFonts w:cs="Arial"/>
          <w:szCs w:val="24"/>
        </w:rPr>
        <w:t xml:space="preserve">“, einem Insektizid aus der Gruppe der </w:t>
      </w:r>
      <w:proofErr w:type="spellStart"/>
      <w:r w:rsidR="005A3685">
        <w:rPr>
          <w:rFonts w:cs="Arial"/>
          <w:szCs w:val="24"/>
        </w:rPr>
        <w:t>Neonikotinoide</w:t>
      </w:r>
      <w:proofErr w:type="spellEnd"/>
      <w:r w:rsidR="005A3685">
        <w:rPr>
          <w:rFonts w:cs="Arial"/>
          <w:szCs w:val="24"/>
        </w:rPr>
        <w:t xml:space="preserve">, das in vielen „bienenungiftigen“ Schädlingsbekämpfungsmitteln und in der Landwirtschaft verwendet wird. </w:t>
      </w:r>
      <w:r w:rsidR="000E3839">
        <w:rPr>
          <w:rFonts w:cs="Arial"/>
          <w:szCs w:val="24"/>
        </w:rPr>
        <w:t>Die Mittel töten die Bienen zwar nicht, aber b</w:t>
      </w:r>
      <w:r w:rsidR="005A3685">
        <w:rPr>
          <w:rFonts w:cs="Arial"/>
          <w:szCs w:val="24"/>
        </w:rPr>
        <w:t>ereits gering</w:t>
      </w:r>
      <w:r w:rsidR="000E3839">
        <w:rPr>
          <w:rFonts w:cs="Arial"/>
          <w:szCs w:val="24"/>
        </w:rPr>
        <w:t>ste</w:t>
      </w:r>
      <w:r w:rsidR="005A3685">
        <w:rPr>
          <w:rFonts w:cs="Arial"/>
          <w:szCs w:val="24"/>
        </w:rPr>
        <w:t xml:space="preserve"> Mengen zeigten einen negativen Einfluss</w:t>
      </w:r>
      <w:r w:rsidR="000E3839">
        <w:rPr>
          <w:rFonts w:cs="Arial"/>
          <w:szCs w:val="24"/>
        </w:rPr>
        <w:t>.</w:t>
      </w:r>
      <w:r w:rsidR="00043042">
        <w:rPr>
          <w:rFonts w:cs="Arial"/>
          <w:szCs w:val="24"/>
        </w:rPr>
        <w:t xml:space="preserve"> Die Bienen finden nicht mehr zum Stock zurück, lernen bedeutend schlechter, erinnern sich ebenso schlechter und vor allem: Sie tanzen nicht mehr. Durch den „Schwänzeltanz“ kommunizieren Bienen untereinander und zeigen Nahrungsquellen an. „Als Wissenschaftler muss man Fakten und Ergebnisse immer sachlich bewerten, aber dass sie nicht mehr tanzen, das </w:t>
      </w:r>
      <w:r w:rsidR="00017494">
        <w:rPr>
          <w:rFonts w:cs="Arial"/>
          <w:szCs w:val="24"/>
        </w:rPr>
        <w:t>traf mich doch sehr</w:t>
      </w:r>
      <w:r w:rsidR="00043042">
        <w:rPr>
          <w:rFonts w:cs="Arial"/>
          <w:szCs w:val="24"/>
        </w:rPr>
        <w:t xml:space="preserve">“, </w:t>
      </w:r>
      <w:r w:rsidR="00017494">
        <w:rPr>
          <w:rFonts w:cs="Arial"/>
          <w:szCs w:val="24"/>
        </w:rPr>
        <w:t xml:space="preserve">gab Menzel nachdenklich zu. </w:t>
      </w:r>
    </w:p>
    <w:p w14:paraId="45293D9F" w14:textId="77777777" w:rsidR="009D1B2E" w:rsidRDefault="009D1B2E" w:rsidP="00220B83">
      <w:pPr>
        <w:rPr>
          <w:rFonts w:cs="Arial"/>
          <w:szCs w:val="24"/>
        </w:rPr>
      </w:pPr>
    </w:p>
    <w:p w14:paraId="68EF3B0B" w14:textId="0852C30D" w:rsidR="008374BE" w:rsidRDefault="000E3839" w:rsidP="00220B83">
      <w:pPr>
        <w:rPr>
          <w:rFonts w:cs="Arial"/>
          <w:szCs w:val="24"/>
        </w:rPr>
      </w:pPr>
      <w:r>
        <w:rPr>
          <w:rFonts w:cs="Arial"/>
          <w:szCs w:val="24"/>
        </w:rPr>
        <w:lastRenderedPageBreak/>
        <w:t>Das Fazit</w:t>
      </w:r>
      <w:r w:rsidR="00827B9E">
        <w:rPr>
          <w:rFonts w:cs="Arial"/>
          <w:szCs w:val="24"/>
        </w:rPr>
        <w:t xml:space="preserve"> </w:t>
      </w:r>
      <w:r>
        <w:rPr>
          <w:rFonts w:cs="Arial"/>
          <w:szCs w:val="24"/>
        </w:rPr>
        <w:t>fällt eindeutig aus: Die Belastung der Agrarflächen ist zweifellos ein wesentlicher Faktor beim Schwund der Insekten. Honigbienen sind davon betroffen. Die gesamte Kolonie ist zwar robuster, beim Zusammenspiel von mehreren Faktoren (</w:t>
      </w:r>
      <w:r w:rsidR="009D1B2E">
        <w:rPr>
          <w:rFonts w:cs="Arial"/>
          <w:szCs w:val="24"/>
        </w:rPr>
        <w:t xml:space="preserve">z.B. </w:t>
      </w:r>
      <w:r>
        <w:rPr>
          <w:rFonts w:cs="Arial"/>
          <w:szCs w:val="24"/>
        </w:rPr>
        <w:t>Pestizide und Varroa</w:t>
      </w:r>
      <w:r w:rsidR="009D1B2E">
        <w:rPr>
          <w:rFonts w:cs="Arial"/>
          <w:szCs w:val="24"/>
        </w:rPr>
        <w:t>milbe</w:t>
      </w:r>
      <w:r>
        <w:rPr>
          <w:rFonts w:cs="Arial"/>
          <w:szCs w:val="24"/>
        </w:rPr>
        <w:t xml:space="preserve">) können Kipppunkte erreicht werden, die zum Kollaps der Kolonie </w:t>
      </w:r>
      <w:r w:rsidR="009D1B2E">
        <w:rPr>
          <w:rFonts w:cs="Arial"/>
          <w:szCs w:val="24"/>
        </w:rPr>
        <w:t>führen</w:t>
      </w:r>
      <w:r>
        <w:rPr>
          <w:rFonts w:cs="Arial"/>
          <w:szCs w:val="24"/>
        </w:rPr>
        <w:t>.</w:t>
      </w:r>
    </w:p>
    <w:p w14:paraId="6DA7A9A4" w14:textId="5423E526" w:rsidR="008374BE" w:rsidRDefault="008374BE" w:rsidP="00220B83">
      <w:pPr>
        <w:rPr>
          <w:rFonts w:cs="Arial"/>
          <w:szCs w:val="24"/>
        </w:rPr>
      </w:pPr>
    </w:p>
    <w:p w14:paraId="001AC44A" w14:textId="77777777" w:rsidR="008374BE" w:rsidRDefault="008374BE" w:rsidP="00220B83">
      <w:pPr>
        <w:rPr>
          <w:rFonts w:cs="Arial"/>
          <w:szCs w:val="24"/>
        </w:rPr>
      </w:pPr>
    </w:p>
    <w:p w14:paraId="308BF639" w14:textId="0471C626" w:rsidR="008374BE" w:rsidRDefault="008374BE" w:rsidP="00220B83">
      <w:pPr>
        <w:rPr>
          <w:rFonts w:cs="Arial"/>
          <w:szCs w:val="24"/>
        </w:rPr>
      </w:pPr>
    </w:p>
    <w:p w14:paraId="32E2D9C4" w14:textId="6F4C62F6" w:rsidR="006D3843" w:rsidRDefault="006D3843" w:rsidP="00220B83">
      <w:pPr>
        <w:rPr>
          <w:rFonts w:cs="Arial"/>
          <w:szCs w:val="24"/>
        </w:rPr>
      </w:pPr>
      <w:r>
        <w:rPr>
          <w:rFonts w:cs="Arial"/>
          <w:noProof/>
          <w:szCs w:val="24"/>
        </w:rPr>
        <w:drawing>
          <wp:inline distT="0" distB="0" distL="0" distR="0" wp14:anchorId="39DB7F12" wp14:editId="08138119">
            <wp:extent cx="4301656" cy="2867919"/>
            <wp:effectExtent l="0" t="0" r="3810" b="2540"/>
            <wp:docPr id="17" name="Grafik 17" descr="Ein Bild, das drinnen, Person, Deck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020-03_Vortrag-Intelligenz-der-Bienen_dscf6713_Orig.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33771" cy="2889330"/>
                    </a:xfrm>
                    <a:prstGeom prst="rect">
                      <a:avLst/>
                    </a:prstGeom>
                  </pic:spPr>
                </pic:pic>
              </a:graphicData>
            </a:graphic>
          </wp:inline>
        </w:drawing>
      </w:r>
    </w:p>
    <w:p w14:paraId="607D7120" w14:textId="19E37354" w:rsidR="006D3843" w:rsidRDefault="006D3843" w:rsidP="00220B83">
      <w:pPr>
        <w:rPr>
          <w:rFonts w:cs="Arial"/>
          <w:szCs w:val="24"/>
        </w:rPr>
      </w:pPr>
      <w:r>
        <w:rPr>
          <w:rFonts w:cs="Arial"/>
          <w:szCs w:val="24"/>
        </w:rPr>
        <w:t xml:space="preserve">Hoch </w:t>
      </w:r>
      <w:r w:rsidR="00616EC9">
        <w:rPr>
          <w:rFonts w:cs="Arial"/>
          <w:szCs w:val="24"/>
        </w:rPr>
        <w:t>w</w:t>
      </w:r>
      <w:r>
        <w:rPr>
          <w:rFonts w:cs="Arial"/>
          <w:szCs w:val="24"/>
        </w:rPr>
        <w:t>issenschaftlich und trotzdem spannend: Randolf Menzels Erkenntnisse über das Bienengehirn</w:t>
      </w:r>
    </w:p>
    <w:p w14:paraId="116941FA" w14:textId="77777777" w:rsidR="006D3843" w:rsidRDefault="006D3843" w:rsidP="00220B83">
      <w:pPr>
        <w:rPr>
          <w:rFonts w:cs="Arial"/>
          <w:szCs w:val="24"/>
        </w:rPr>
      </w:pPr>
    </w:p>
    <w:p w14:paraId="1BCB4053" w14:textId="43C90247" w:rsidR="008374BE" w:rsidRDefault="009D1B2E" w:rsidP="00220B83">
      <w:pPr>
        <w:rPr>
          <w:rFonts w:cs="Arial"/>
          <w:szCs w:val="24"/>
        </w:rPr>
      </w:pPr>
      <w:r>
        <w:rPr>
          <w:rFonts w:cs="Arial"/>
          <w:noProof/>
          <w:szCs w:val="24"/>
        </w:rPr>
        <w:drawing>
          <wp:inline distT="0" distB="0" distL="0" distR="0" wp14:anchorId="353AE272" wp14:editId="7BDCF475">
            <wp:extent cx="4305409" cy="2870421"/>
            <wp:effectExtent l="0" t="0" r="0" b="0"/>
            <wp:docPr id="15" name="Grafik 15" descr="Ein Bild, das Person, Boden, darstelle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0-03_Vortrag-Intelligenz-der-Bienen_dscf6675_Orig.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37622" cy="2891898"/>
                    </a:xfrm>
                    <a:prstGeom prst="rect">
                      <a:avLst/>
                    </a:prstGeom>
                  </pic:spPr>
                </pic:pic>
              </a:graphicData>
            </a:graphic>
          </wp:inline>
        </w:drawing>
      </w:r>
    </w:p>
    <w:p w14:paraId="026893F4" w14:textId="528CF721" w:rsidR="009D1B2E" w:rsidRPr="006D3843" w:rsidRDefault="009D1B2E" w:rsidP="006D3843">
      <w:pPr>
        <w:rPr>
          <w:rFonts w:cs="Arial"/>
          <w:szCs w:val="24"/>
        </w:rPr>
      </w:pPr>
      <w:r>
        <w:rPr>
          <w:rFonts w:cs="Arial"/>
          <w:szCs w:val="24"/>
        </w:rPr>
        <w:t xml:space="preserve">v.l.n.r.: Albert Maier, </w:t>
      </w:r>
      <w:proofErr w:type="spellStart"/>
      <w:r>
        <w:rPr>
          <w:rFonts w:cs="Arial"/>
          <w:szCs w:val="24"/>
        </w:rPr>
        <w:t>Barthl</w:t>
      </w:r>
      <w:proofErr w:type="spellEnd"/>
      <w:r>
        <w:rPr>
          <w:rFonts w:cs="Arial"/>
          <w:szCs w:val="24"/>
        </w:rPr>
        <w:t xml:space="preserve"> Frey, </w:t>
      </w:r>
      <w:r w:rsidRPr="006D3843">
        <w:rPr>
          <w:rFonts w:cs="Arial"/>
          <w:szCs w:val="24"/>
        </w:rPr>
        <w:t xml:space="preserve">Alexandra </w:t>
      </w:r>
      <w:proofErr w:type="spellStart"/>
      <w:r w:rsidRPr="006D3843">
        <w:rPr>
          <w:rFonts w:cs="Arial"/>
          <w:szCs w:val="24"/>
        </w:rPr>
        <w:t>Krumbachner</w:t>
      </w:r>
      <w:proofErr w:type="spellEnd"/>
      <w:r w:rsidR="006D3843">
        <w:rPr>
          <w:rFonts w:cs="Arial"/>
          <w:szCs w:val="24"/>
        </w:rPr>
        <w:t xml:space="preserve">, </w:t>
      </w:r>
      <w:r w:rsidR="006D3843" w:rsidRPr="008374BE">
        <w:rPr>
          <w:rFonts w:cs="Arial"/>
          <w:szCs w:val="24"/>
        </w:rPr>
        <w:t>Richard Mergner</w:t>
      </w:r>
      <w:r w:rsidR="006D3843">
        <w:rPr>
          <w:rFonts w:cs="Arial"/>
          <w:szCs w:val="24"/>
        </w:rPr>
        <w:t>, Randolf Menzel, Johannes Selmansberger</w:t>
      </w:r>
    </w:p>
    <w:p w14:paraId="1A9180FC" w14:textId="04F17E37" w:rsidR="009D1B2E" w:rsidRDefault="009D1B2E" w:rsidP="00220B83">
      <w:pPr>
        <w:rPr>
          <w:rFonts w:cs="Arial"/>
          <w:szCs w:val="24"/>
        </w:rPr>
      </w:pPr>
    </w:p>
    <w:p w14:paraId="3F83B38F" w14:textId="4D95C911" w:rsidR="006D3843" w:rsidRDefault="006D3843" w:rsidP="00220B83">
      <w:pPr>
        <w:rPr>
          <w:rFonts w:cs="Arial"/>
          <w:szCs w:val="24"/>
        </w:rPr>
      </w:pPr>
      <w:r>
        <w:rPr>
          <w:rFonts w:cs="Arial"/>
          <w:noProof/>
          <w:szCs w:val="24"/>
        </w:rPr>
        <w:lastRenderedPageBreak/>
        <w:drawing>
          <wp:inline distT="0" distB="0" distL="0" distR="0" wp14:anchorId="16C72131" wp14:editId="2D205CD3">
            <wp:extent cx="4269851" cy="2846715"/>
            <wp:effectExtent l="0" t="0" r="0" b="0"/>
            <wp:docPr id="16" name="Grafik 16" descr="Ein Bild, das Decke, drinnen,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20-03_Vortrag-Intelligenz-der-Bienen_dscf6681_Orig.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94987" cy="2863473"/>
                    </a:xfrm>
                    <a:prstGeom prst="rect">
                      <a:avLst/>
                    </a:prstGeom>
                  </pic:spPr>
                </pic:pic>
              </a:graphicData>
            </a:graphic>
          </wp:inline>
        </w:drawing>
      </w:r>
    </w:p>
    <w:p w14:paraId="064F76C8" w14:textId="3BC89166" w:rsidR="006D3843" w:rsidRDefault="006D3843" w:rsidP="00220B83">
      <w:pPr>
        <w:rPr>
          <w:rFonts w:cs="Arial"/>
          <w:szCs w:val="24"/>
        </w:rPr>
      </w:pPr>
      <w:r>
        <w:rPr>
          <w:rFonts w:cs="Arial"/>
          <w:szCs w:val="24"/>
        </w:rPr>
        <w:t>Der Vortrag stieß auf großes Interesse</w:t>
      </w:r>
    </w:p>
    <w:p w14:paraId="187EB872" w14:textId="50769E57" w:rsidR="00336699" w:rsidRDefault="00336699" w:rsidP="00220B83">
      <w:pPr>
        <w:rPr>
          <w:rFonts w:cs="Arial"/>
          <w:szCs w:val="24"/>
        </w:rPr>
      </w:pPr>
    </w:p>
    <w:p w14:paraId="71A560E5" w14:textId="27327801" w:rsidR="00336699" w:rsidRPr="00336699" w:rsidRDefault="00336699" w:rsidP="00220B83">
      <w:pPr>
        <w:rPr>
          <w:rFonts w:cs="Arial"/>
          <w:sz w:val="15"/>
          <w:szCs w:val="15"/>
        </w:rPr>
      </w:pPr>
      <w:r w:rsidRPr="00336699">
        <w:rPr>
          <w:rFonts w:cs="Arial"/>
          <w:sz w:val="15"/>
          <w:szCs w:val="15"/>
        </w:rPr>
        <w:t>Bilder &amp; Text: Matthias Gröll</w:t>
      </w:r>
    </w:p>
    <w:sectPr w:rsidR="00336699" w:rsidRPr="00336699" w:rsidSect="00A372E7">
      <w:headerReference w:type="default" r:id="rId10"/>
      <w:footerReference w:type="default" r:id="rId11"/>
      <w:headerReference w:type="first" r:id="rId12"/>
      <w:footerReference w:type="first" r:id="rId13"/>
      <w:type w:val="continuous"/>
      <w:pgSz w:w="11906" w:h="16838" w:code="9"/>
      <w:pgMar w:top="851" w:right="992" w:bottom="284" w:left="1253" w:header="720" w:footer="561" w:gutter="0"/>
      <w:paperSrc w:first="7" w:other="7"/>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181B10" w14:textId="77777777" w:rsidR="00566F8E" w:rsidRDefault="00566F8E">
      <w:r>
        <w:separator/>
      </w:r>
    </w:p>
  </w:endnote>
  <w:endnote w:type="continuationSeparator" w:id="0">
    <w:p w14:paraId="0CF4FBBD" w14:textId="77777777" w:rsidR="00566F8E" w:rsidRDefault="00566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47LightCn">
    <w:panose1 w:val="020004060300000200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266" w:type="dxa"/>
      <w:tblBorders>
        <w:top w:val="single" w:sz="4" w:space="0" w:color="auto"/>
      </w:tblBorders>
      <w:tblLayout w:type="fixed"/>
      <w:tblCellMar>
        <w:left w:w="70" w:type="dxa"/>
        <w:right w:w="70" w:type="dxa"/>
      </w:tblCellMar>
      <w:tblLook w:val="0000" w:firstRow="0" w:lastRow="0" w:firstColumn="0" w:lastColumn="0" w:noHBand="0" w:noVBand="0"/>
    </w:tblPr>
    <w:tblGrid>
      <w:gridCol w:w="8451"/>
      <w:gridCol w:w="1096"/>
    </w:tblGrid>
    <w:tr w:rsidR="00F51467" w14:paraId="1D087A44" w14:textId="77777777">
      <w:trPr>
        <w:trHeight w:hRule="exact" w:val="397"/>
      </w:trPr>
      <w:tc>
        <w:tcPr>
          <w:tcW w:w="8451" w:type="dxa"/>
          <w:vAlign w:val="bottom"/>
        </w:tcPr>
        <w:p w14:paraId="4453311D" w14:textId="77777777" w:rsidR="00F51467" w:rsidRDefault="00F51467">
          <w:pPr>
            <w:pStyle w:val="Fuzeile"/>
            <w:jc w:val="both"/>
            <w:rPr>
              <w:rFonts w:ascii="Arial" w:hAnsi="Arial"/>
              <w:b/>
              <w:sz w:val="16"/>
            </w:rPr>
          </w:pPr>
        </w:p>
      </w:tc>
      <w:tc>
        <w:tcPr>
          <w:tcW w:w="1096" w:type="dxa"/>
          <w:vAlign w:val="bottom"/>
        </w:tcPr>
        <w:p w14:paraId="468FFDCD" w14:textId="77777777" w:rsidR="00F51467" w:rsidRDefault="00F51467">
          <w:pPr>
            <w:pStyle w:val="Fuzeile"/>
            <w:jc w:val="right"/>
            <w:rPr>
              <w:rFonts w:ascii="Arial" w:hAnsi="Arial"/>
              <w:b/>
              <w:sz w:val="16"/>
            </w:rPr>
          </w:pPr>
          <w:r>
            <w:rPr>
              <w:rFonts w:ascii="Arial" w:hAnsi="Arial"/>
              <w:b/>
              <w:snapToGrid w:val="0"/>
              <w:sz w:val="16"/>
            </w:rPr>
            <w:t xml:space="preserve">Seite - </w:t>
          </w:r>
          <w:r>
            <w:rPr>
              <w:rFonts w:ascii="Arial" w:hAnsi="Arial"/>
              <w:b/>
              <w:snapToGrid w:val="0"/>
              <w:sz w:val="16"/>
            </w:rPr>
            <w:fldChar w:fldCharType="begin"/>
          </w:r>
          <w:r>
            <w:rPr>
              <w:rFonts w:ascii="Arial" w:hAnsi="Arial"/>
              <w:b/>
              <w:snapToGrid w:val="0"/>
              <w:sz w:val="16"/>
            </w:rPr>
            <w:instrText xml:space="preserve"> PAGE </w:instrText>
          </w:r>
          <w:r>
            <w:rPr>
              <w:rFonts w:ascii="Arial" w:hAnsi="Arial"/>
              <w:b/>
              <w:snapToGrid w:val="0"/>
              <w:sz w:val="16"/>
            </w:rPr>
            <w:fldChar w:fldCharType="separate"/>
          </w:r>
          <w:r w:rsidR="001314B9">
            <w:rPr>
              <w:rFonts w:ascii="Arial" w:hAnsi="Arial"/>
              <w:b/>
              <w:noProof/>
              <w:snapToGrid w:val="0"/>
              <w:sz w:val="16"/>
            </w:rPr>
            <w:t>2</w:t>
          </w:r>
          <w:r>
            <w:rPr>
              <w:rFonts w:ascii="Arial" w:hAnsi="Arial"/>
              <w:b/>
              <w:snapToGrid w:val="0"/>
              <w:sz w:val="16"/>
            </w:rPr>
            <w:fldChar w:fldCharType="end"/>
          </w:r>
          <w:r>
            <w:rPr>
              <w:rFonts w:ascii="Arial" w:hAnsi="Arial"/>
              <w:b/>
              <w:snapToGrid w:val="0"/>
              <w:sz w:val="16"/>
            </w:rPr>
            <w:t xml:space="preserve"> -</w:t>
          </w:r>
        </w:p>
      </w:tc>
    </w:tr>
  </w:tbl>
  <w:p w14:paraId="69473F8B" w14:textId="77777777" w:rsidR="00F51467" w:rsidRDefault="00F51467">
    <w:pPr>
      <w:pStyle w:val="Fuzeile"/>
      <w:rPr>
        <w:rFonts w:ascii="Arial" w:hAnsi="Arial"/>
      </w:rPr>
    </w:pPr>
  </w:p>
  <w:p w14:paraId="6D5DA437" w14:textId="77777777" w:rsidR="00F51467" w:rsidRDefault="00F51467">
    <w:pPr>
      <w:pStyle w:val="Fuzeile"/>
    </w:pPr>
  </w:p>
  <w:p w14:paraId="3C71C153" w14:textId="77777777" w:rsidR="00F51467" w:rsidRDefault="00F51467">
    <w:pPr>
      <w:pStyle w:val="Fuzeile"/>
    </w:pPr>
  </w:p>
  <w:p w14:paraId="731263FE" w14:textId="77777777" w:rsidR="00F51467" w:rsidRDefault="00F5146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Borders>
        <w:top w:val="single" w:sz="4" w:space="0" w:color="auto"/>
      </w:tblBorders>
      <w:tblLayout w:type="fixed"/>
      <w:tblCellMar>
        <w:left w:w="70" w:type="dxa"/>
        <w:right w:w="70" w:type="dxa"/>
      </w:tblCellMar>
      <w:tblLook w:val="0000" w:firstRow="0" w:lastRow="0" w:firstColumn="0" w:lastColumn="0" w:noHBand="0" w:noVBand="0"/>
    </w:tblPr>
    <w:tblGrid>
      <w:gridCol w:w="1652"/>
      <w:gridCol w:w="2010"/>
      <w:gridCol w:w="3161"/>
      <w:gridCol w:w="3050"/>
    </w:tblGrid>
    <w:tr w:rsidR="00F51467" w14:paraId="0072D59C" w14:textId="77777777" w:rsidTr="006A20AC">
      <w:trPr>
        <w:cantSplit/>
        <w:trHeight w:hRule="exact" w:val="268"/>
      </w:trPr>
      <w:tc>
        <w:tcPr>
          <w:tcW w:w="1652" w:type="dxa"/>
        </w:tcPr>
        <w:p w14:paraId="7BF5C315" w14:textId="00337408" w:rsidR="00F51467" w:rsidRDefault="00003B8F">
          <w:pPr>
            <w:pStyle w:val="Fuzeile"/>
            <w:rPr>
              <w:rFonts w:ascii="Arial" w:hAnsi="Arial"/>
              <w:b/>
              <w:sz w:val="16"/>
            </w:rPr>
          </w:pPr>
          <w:r>
            <w:rPr>
              <w:rFonts w:ascii="Arial" w:hAnsi="Arial"/>
              <w:b/>
              <w:noProof/>
              <w:sz w:val="16"/>
            </w:rPr>
            <mc:AlternateContent>
              <mc:Choice Requires="wps">
                <w:drawing>
                  <wp:anchor distT="0" distB="0" distL="114300" distR="114300" simplePos="0" relativeHeight="251658240" behindDoc="0" locked="1" layoutInCell="0" allowOverlap="1" wp14:anchorId="0B630DB3" wp14:editId="36C6B5A6">
                    <wp:simplePos x="0" y="0"/>
                    <wp:positionH relativeFrom="page">
                      <wp:posOffset>180340</wp:posOffset>
                    </wp:positionH>
                    <wp:positionV relativeFrom="page">
                      <wp:posOffset>7560945</wp:posOffset>
                    </wp:positionV>
                    <wp:extent cx="107950" cy="0"/>
                    <wp:effectExtent l="0" t="0" r="0" b="0"/>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433DF3" id="Line 3"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595.35pt" to="22.7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" o:allowincell="f">
                    <w10:wrap anchorx="page" anchory="page"/>
                    <w10:anchorlock/>
                  </v:line>
                </w:pict>
              </mc:Fallback>
            </mc:AlternateContent>
          </w:r>
          <w:r>
            <w:rPr>
              <w:rFonts w:ascii="Arial" w:hAnsi="Arial"/>
              <w:b/>
              <w:noProof/>
              <w:sz w:val="16"/>
            </w:rPr>
            <mc:AlternateContent>
              <mc:Choice Requires="wps">
                <w:drawing>
                  <wp:anchor distT="0" distB="0" distL="114300" distR="114300" simplePos="0" relativeHeight="251657216" behindDoc="0" locked="1" layoutInCell="0" allowOverlap="1" wp14:anchorId="721137B5" wp14:editId="3945F2C4">
                    <wp:simplePos x="0" y="0"/>
                    <wp:positionH relativeFrom="page">
                      <wp:posOffset>180340</wp:posOffset>
                    </wp:positionH>
                    <wp:positionV relativeFrom="page">
                      <wp:posOffset>5364480</wp:posOffset>
                    </wp:positionV>
                    <wp:extent cx="179705" cy="0"/>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C8B09" id="Line 2"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422.4pt" to="28.35pt,4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" o:allowincell="f">
                    <w10:wrap anchorx="page" anchory="page"/>
                    <w10:anchorlock/>
                  </v:line>
                </w:pict>
              </mc:Fallback>
            </mc:AlternateContent>
          </w:r>
          <w:r>
            <w:rPr>
              <w:rFonts w:ascii="Arial" w:hAnsi="Arial"/>
              <w:b/>
              <w:noProof/>
              <w:sz w:val="16"/>
            </w:rPr>
            <mc:AlternateContent>
              <mc:Choice Requires="wps">
                <w:drawing>
                  <wp:anchor distT="0" distB="0" distL="114300" distR="114300" simplePos="0" relativeHeight="251656192" behindDoc="0" locked="1" layoutInCell="0" allowOverlap="1" wp14:anchorId="199316FD" wp14:editId="297CF97F">
                    <wp:simplePos x="0" y="0"/>
                    <wp:positionH relativeFrom="page">
                      <wp:posOffset>180340</wp:posOffset>
                    </wp:positionH>
                    <wp:positionV relativeFrom="page">
                      <wp:posOffset>3744595</wp:posOffset>
                    </wp:positionV>
                    <wp:extent cx="107950" cy="0"/>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BF18FA" id="Line 1"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294.85pt" to="22.7pt,29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" o:allowincell="f">
                    <w10:wrap anchorx="page" anchory="page"/>
                    <w10:anchorlock/>
                  </v:line>
                </w:pict>
              </mc:Fallback>
            </mc:AlternateContent>
          </w:r>
          <w:r w:rsidR="00F51467">
            <w:rPr>
              <w:rFonts w:ascii="Arial" w:hAnsi="Arial"/>
              <w:b/>
              <w:sz w:val="16"/>
            </w:rPr>
            <w:t>1. Vorsitzender</w:t>
          </w:r>
        </w:p>
        <w:p w14:paraId="1E4A024E" w14:textId="77777777" w:rsidR="00F51467" w:rsidRDefault="00F51467">
          <w:pPr>
            <w:pStyle w:val="Fuzeile"/>
            <w:ind w:left="-70"/>
            <w:rPr>
              <w:rFonts w:ascii="Arial" w:hAnsi="Arial"/>
              <w:b/>
              <w:sz w:val="16"/>
            </w:rPr>
          </w:pPr>
        </w:p>
      </w:tc>
      <w:tc>
        <w:tcPr>
          <w:tcW w:w="2010" w:type="dxa"/>
        </w:tcPr>
        <w:p w14:paraId="18471F9D" w14:textId="77777777" w:rsidR="00F51467" w:rsidRDefault="00F51467">
          <w:pPr>
            <w:pStyle w:val="Fuzeile"/>
            <w:rPr>
              <w:rFonts w:ascii="Arial" w:hAnsi="Arial"/>
              <w:b/>
              <w:bCs/>
              <w:sz w:val="16"/>
            </w:rPr>
          </w:pPr>
          <w:r w:rsidRPr="00350CF1">
            <w:rPr>
              <w:rFonts w:ascii="Arial" w:hAnsi="Arial"/>
              <w:b/>
              <w:sz w:val="16"/>
            </w:rPr>
            <w:t>Vereinsregister-Nr.:</w:t>
          </w:r>
        </w:p>
      </w:tc>
      <w:tc>
        <w:tcPr>
          <w:tcW w:w="3161" w:type="dxa"/>
        </w:tcPr>
        <w:p w14:paraId="7B948321" w14:textId="77777777" w:rsidR="00F51467" w:rsidRDefault="00F51467">
          <w:pPr>
            <w:pStyle w:val="Fuzeile"/>
            <w:rPr>
              <w:rFonts w:ascii="Arial" w:hAnsi="Arial"/>
              <w:b/>
              <w:sz w:val="16"/>
            </w:rPr>
          </w:pPr>
          <w:r>
            <w:rPr>
              <w:rFonts w:ascii="Arial" w:hAnsi="Arial"/>
              <w:b/>
              <w:sz w:val="16"/>
            </w:rPr>
            <w:t>Erreichbarkeit</w:t>
          </w:r>
        </w:p>
      </w:tc>
      <w:tc>
        <w:tcPr>
          <w:tcW w:w="3050" w:type="dxa"/>
        </w:tcPr>
        <w:p w14:paraId="0B777291" w14:textId="77777777" w:rsidR="00F51467" w:rsidRDefault="00F51467">
          <w:pPr>
            <w:pStyle w:val="Fuzeile"/>
            <w:rPr>
              <w:rFonts w:ascii="Arial" w:hAnsi="Arial"/>
              <w:b/>
              <w:sz w:val="16"/>
            </w:rPr>
          </w:pPr>
          <w:r>
            <w:rPr>
              <w:rFonts w:ascii="Arial" w:hAnsi="Arial"/>
              <w:b/>
              <w:sz w:val="16"/>
            </w:rPr>
            <w:t>Bankverbindung</w:t>
          </w:r>
        </w:p>
      </w:tc>
    </w:tr>
    <w:tr w:rsidR="00F51467" w14:paraId="71ED551E" w14:textId="77777777" w:rsidTr="006A20AC">
      <w:trPr>
        <w:cantSplit/>
        <w:trHeight w:hRule="exact" w:val="938"/>
      </w:trPr>
      <w:tc>
        <w:tcPr>
          <w:tcW w:w="1652" w:type="dxa"/>
        </w:tcPr>
        <w:p w14:paraId="5079663C" w14:textId="77777777" w:rsidR="00F51467" w:rsidRDefault="00F51467">
          <w:pPr>
            <w:pStyle w:val="Fuzeile"/>
            <w:ind w:left="-70"/>
            <w:rPr>
              <w:rFonts w:ascii="Arial" w:hAnsi="Arial"/>
              <w:sz w:val="16"/>
            </w:rPr>
          </w:pPr>
          <w:r>
            <w:rPr>
              <w:rFonts w:ascii="Arial" w:hAnsi="Arial"/>
              <w:sz w:val="16"/>
            </w:rPr>
            <w:t xml:space="preserve">  Bartholomäus Frey</w:t>
          </w:r>
        </w:p>
        <w:p w14:paraId="5C53FE36" w14:textId="77777777" w:rsidR="00F51467" w:rsidRDefault="00F51467">
          <w:pPr>
            <w:pStyle w:val="Fuzeile"/>
            <w:ind w:left="-70"/>
            <w:rPr>
              <w:rFonts w:ascii="Arial" w:hAnsi="Arial"/>
              <w:sz w:val="16"/>
            </w:rPr>
          </w:pPr>
          <w:r>
            <w:rPr>
              <w:rFonts w:ascii="Arial" w:hAnsi="Arial"/>
              <w:sz w:val="16"/>
            </w:rPr>
            <w:t xml:space="preserve">  </w:t>
          </w:r>
          <w:proofErr w:type="spellStart"/>
          <w:r>
            <w:rPr>
              <w:rFonts w:ascii="Arial" w:hAnsi="Arial"/>
              <w:sz w:val="16"/>
            </w:rPr>
            <w:t>Wallerstr</w:t>
          </w:r>
          <w:proofErr w:type="spellEnd"/>
          <w:r>
            <w:rPr>
              <w:rFonts w:ascii="Arial" w:hAnsi="Arial"/>
              <w:sz w:val="16"/>
            </w:rPr>
            <w:t>. 13</w:t>
          </w:r>
        </w:p>
        <w:p w14:paraId="1D4C50EF" w14:textId="77777777" w:rsidR="00F51467" w:rsidRDefault="00F51467">
          <w:pPr>
            <w:pStyle w:val="Fuzeile"/>
            <w:ind w:left="-70"/>
            <w:rPr>
              <w:rFonts w:ascii="Arial" w:hAnsi="Arial"/>
              <w:sz w:val="16"/>
            </w:rPr>
          </w:pPr>
          <w:r>
            <w:rPr>
              <w:rFonts w:ascii="Arial" w:hAnsi="Arial"/>
              <w:sz w:val="16"/>
            </w:rPr>
            <w:t xml:space="preserve">  84032 Altdorf</w:t>
          </w:r>
        </w:p>
      </w:tc>
      <w:tc>
        <w:tcPr>
          <w:tcW w:w="2010" w:type="dxa"/>
        </w:tcPr>
        <w:p w14:paraId="13C9A935" w14:textId="77777777" w:rsidR="00F51467" w:rsidRPr="00350CF1" w:rsidRDefault="00F51467">
          <w:pPr>
            <w:pStyle w:val="Fuzeile"/>
            <w:rPr>
              <w:rFonts w:ascii="Arial" w:hAnsi="Arial"/>
              <w:sz w:val="16"/>
            </w:rPr>
          </w:pPr>
          <w:r w:rsidRPr="00350CF1">
            <w:rPr>
              <w:rFonts w:ascii="Arial" w:hAnsi="Arial"/>
              <w:sz w:val="16"/>
            </w:rPr>
            <w:t>AG Landshut Nr. 759</w:t>
          </w:r>
        </w:p>
        <w:p w14:paraId="3A6D1B90" w14:textId="77777777" w:rsidR="00F51467" w:rsidRPr="00350CF1" w:rsidRDefault="00F51467">
          <w:pPr>
            <w:pStyle w:val="Fuzeile"/>
            <w:rPr>
              <w:rFonts w:ascii="Arial" w:hAnsi="Arial"/>
              <w:sz w:val="16"/>
            </w:rPr>
          </w:pPr>
          <w:r w:rsidRPr="00350CF1">
            <w:rPr>
              <w:rFonts w:ascii="Arial" w:hAnsi="Arial"/>
              <w:sz w:val="16"/>
            </w:rPr>
            <w:t>Finanzamt Landshut</w:t>
          </w:r>
        </w:p>
        <w:p w14:paraId="06C73DD4" w14:textId="77777777" w:rsidR="00F51467" w:rsidRDefault="00F51467">
          <w:pPr>
            <w:pStyle w:val="Fuzeile"/>
            <w:rPr>
              <w:rFonts w:ascii="Arial" w:hAnsi="Arial"/>
              <w:sz w:val="16"/>
            </w:rPr>
          </w:pPr>
          <w:r w:rsidRPr="00350CF1">
            <w:rPr>
              <w:rFonts w:ascii="Arial" w:hAnsi="Arial"/>
              <w:sz w:val="16"/>
            </w:rPr>
            <w:t>AZ:  132/109/20522</w:t>
          </w:r>
        </w:p>
      </w:tc>
      <w:tc>
        <w:tcPr>
          <w:tcW w:w="3161" w:type="dxa"/>
        </w:tcPr>
        <w:p w14:paraId="249BB1AE" w14:textId="77777777" w:rsidR="00F51467" w:rsidRDefault="00F51467">
          <w:pPr>
            <w:pStyle w:val="Fuzeile"/>
            <w:tabs>
              <w:tab w:val="left" w:pos="685"/>
            </w:tabs>
            <w:rPr>
              <w:rFonts w:ascii="Arial" w:hAnsi="Arial"/>
              <w:sz w:val="16"/>
            </w:rPr>
          </w:pPr>
          <w:r>
            <w:rPr>
              <w:rFonts w:ascii="Arial" w:hAnsi="Arial"/>
              <w:sz w:val="16"/>
            </w:rPr>
            <w:t xml:space="preserve">Telefon: </w:t>
          </w:r>
          <w:r>
            <w:rPr>
              <w:rFonts w:ascii="Arial" w:hAnsi="Arial"/>
              <w:sz w:val="16"/>
            </w:rPr>
            <w:tab/>
            <w:t xml:space="preserve">0871 </w:t>
          </w:r>
          <w:proofErr w:type="gramStart"/>
          <w:r>
            <w:rPr>
              <w:rFonts w:ascii="Arial" w:hAnsi="Arial"/>
              <w:sz w:val="16"/>
            </w:rPr>
            <w:t>/  33901</w:t>
          </w:r>
          <w:proofErr w:type="gramEnd"/>
        </w:p>
        <w:p w14:paraId="78ABB72F" w14:textId="34BB3722" w:rsidR="00F51467" w:rsidRDefault="00EA185E">
          <w:pPr>
            <w:pStyle w:val="Fuzeile"/>
            <w:tabs>
              <w:tab w:val="left" w:pos="685"/>
            </w:tabs>
            <w:rPr>
              <w:rFonts w:ascii="Arial" w:hAnsi="Arial"/>
              <w:sz w:val="16"/>
            </w:rPr>
          </w:pPr>
          <w:r>
            <w:rPr>
              <w:rFonts w:ascii="Arial" w:hAnsi="Arial"/>
              <w:sz w:val="16"/>
            </w:rPr>
            <w:t xml:space="preserve">E-Mail:  </w:t>
          </w:r>
          <w:r w:rsidR="00B42337">
            <w:rPr>
              <w:rFonts w:ascii="Arial" w:hAnsi="Arial"/>
              <w:sz w:val="16"/>
            </w:rPr>
            <w:t>barthl.</w:t>
          </w:r>
          <w:r w:rsidR="00F51467">
            <w:rPr>
              <w:rFonts w:ascii="Arial" w:hAnsi="Arial"/>
              <w:sz w:val="16"/>
            </w:rPr>
            <w:t>frey@</w:t>
          </w:r>
          <w:r>
            <w:rPr>
              <w:rFonts w:ascii="Arial" w:hAnsi="Arial"/>
              <w:sz w:val="16"/>
            </w:rPr>
            <w:t>t</w:t>
          </w:r>
          <w:r w:rsidR="00B42337">
            <w:rPr>
              <w:rFonts w:ascii="Arial" w:hAnsi="Arial"/>
              <w:sz w:val="16"/>
            </w:rPr>
            <w:t>-online</w:t>
          </w:r>
          <w:r w:rsidR="00F51467">
            <w:rPr>
              <w:rFonts w:ascii="Arial" w:hAnsi="Arial"/>
              <w:sz w:val="16"/>
            </w:rPr>
            <w:t>.de</w:t>
          </w:r>
        </w:p>
        <w:p w14:paraId="6E9F7EDB" w14:textId="77777777" w:rsidR="00F51467" w:rsidRDefault="00F51467">
          <w:pPr>
            <w:pStyle w:val="Fuzeile"/>
            <w:tabs>
              <w:tab w:val="left" w:pos="685"/>
            </w:tabs>
            <w:rPr>
              <w:rFonts w:ascii="Arial" w:hAnsi="Arial"/>
              <w:sz w:val="16"/>
            </w:rPr>
          </w:pPr>
          <w:r>
            <w:rPr>
              <w:rFonts w:ascii="Arial" w:hAnsi="Arial"/>
              <w:sz w:val="16"/>
            </w:rPr>
            <w:t>Internet:</w:t>
          </w:r>
          <w:r>
            <w:rPr>
              <w:rFonts w:ascii="Arial" w:hAnsi="Arial"/>
              <w:sz w:val="16"/>
            </w:rPr>
            <w:tab/>
            <w:t>www.imkerverein-landshut.de</w:t>
          </w:r>
        </w:p>
        <w:p w14:paraId="77D29044" w14:textId="77777777" w:rsidR="00F51467" w:rsidRDefault="00F51467">
          <w:pPr>
            <w:pStyle w:val="Fuzeile"/>
            <w:tabs>
              <w:tab w:val="left" w:pos="685"/>
            </w:tabs>
            <w:rPr>
              <w:rFonts w:ascii="Arial" w:hAnsi="Arial"/>
              <w:sz w:val="16"/>
            </w:rPr>
          </w:pPr>
        </w:p>
      </w:tc>
      <w:tc>
        <w:tcPr>
          <w:tcW w:w="3050" w:type="dxa"/>
        </w:tcPr>
        <w:p w14:paraId="63F57284" w14:textId="77777777" w:rsidR="00F51467" w:rsidRDefault="00F51467">
          <w:pPr>
            <w:pStyle w:val="Fuzeile"/>
            <w:rPr>
              <w:rFonts w:ascii="Arial" w:hAnsi="Arial"/>
              <w:sz w:val="16"/>
            </w:rPr>
          </w:pPr>
          <w:r>
            <w:rPr>
              <w:rFonts w:ascii="Arial" w:hAnsi="Arial"/>
              <w:sz w:val="16"/>
            </w:rPr>
            <w:t>Sparkasse Landshut</w:t>
          </w:r>
        </w:p>
        <w:p w14:paraId="5A372EDB" w14:textId="77777777" w:rsidR="00F51467" w:rsidRDefault="00F51467">
          <w:pPr>
            <w:pStyle w:val="Fuzeile"/>
            <w:rPr>
              <w:rFonts w:ascii="Arial" w:hAnsi="Arial"/>
              <w:sz w:val="16"/>
            </w:rPr>
          </w:pPr>
          <w:r>
            <w:rPr>
              <w:rFonts w:ascii="Arial" w:hAnsi="Arial"/>
              <w:sz w:val="16"/>
            </w:rPr>
            <w:t>B</w:t>
          </w:r>
          <w:r w:rsidR="004D629E">
            <w:rPr>
              <w:rFonts w:ascii="Arial" w:hAnsi="Arial"/>
              <w:sz w:val="16"/>
            </w:rPr>
            <w:t>LZ</w:t>
          </w:r>
          <w:r>
            <w:rPr>
              <w:rFonts w:ascii="Arial" w:hAnsi="Arial"/>
              <w:sz w:val="16"/>
            </w:rPr>
            <w:t xml:space="preserve">   </w:t>
          </w:r>
          <w:r w:rsidR="004D629E">
            <w:rPr>
              <w:rFonts w:ascii="Arial" w:hAnsi="Arial"/>
              <w:sz w:val="16"/>
            </w:rPr>
            <w:t xml:space="preserve">  </w:t>
          </w:r>
          <w:r>
            <w:rPr>
              <w:rFonts w:ascii="Arial" w:hAnsi="Arial"/>
              <w:sz w:val="16"/>
            </w:rPr>
            <w:t xml:space="preserve"> 743 500 00</w:t>
          </w:r>
        </w:p>
        <w:p w14:paraId="120D7FE6" w14:textId="77777777" w:rsidR="00F51467" w:rsidRDefault="004D629E">
          <w:pPr>
            <w:pStyle w:val="Fuzeile"/>
            <w:rPr>
              <w:rFonts w:ascii="Arial" w:hAnsi="Arial"/>
              <w:sz w:val="16"/>
            </w:rPr>
          </w:pPr>
          <w:proofErr w:type="spellStart"/>
          <w:proofErr w:type="gramStart"/>
          <w:r>
            <w:rPr>
              <w:rFonts w:ascii="Arial" w:hAnsi="Arial"/>
              <w:sz w:val="16"/>
            </w:rPr>
            <w:t>Kt</w:t>
          </w:r>
          <w:proofErr w:type="spellEnd"/>
          <w:r>
            <w:rPr>
              <w:rFonts w:ascii="Arial" w:hAnsi="Arial"/>
              <w:sz w:val="16"/>
            </w:rPr>
            <w:t>._</w:t>
          </w:r>
          <w:proofErr w:type="gramEnd"/>
          <w:r>
            <w:rPr>
              <w:rFonts w:ascii="Arial" w:hAnsi="Arial"/>
              <w:sz w:val="16"/>
            </w:rPr>
            <w:t>Nr.</w:t>
          </w:r>
          <w:r w:rsidR="00F51467">
            <w:rPr>
              <w:rFonts w:ascii="Arial" w:hAnsi="Arial"/>
              <w:sz w:val="16"/>
            </w:rPr>
            <w:t xml:space="preserve"> 22 128</w:t>
          </w:r>
        </w:p>
        <w:p w14:paraId="2AF04318" w14:textId="77777777" w:rsidR="004D629E" w:rsidRDefault="004D629E">
          <w:pPr>
            <w:pStyle w:val="Fuzeile"/>
            <w:rPr>
              <w:rFonts w:ascii="Arial" w:hAnsi="Arial"/>
              <w:sz w:val="16"/>
            </w:rPr>
          </w:pPr>
          <w:r>
            <w:rPr>
              <w:rFonts w:ascii="Arial" w:hAnsi="Arial"/>
              <w:sz w:val="16"/>
            </w:rPr>
            <w:t xml:space="preserve">BIC </w:t>
          </w:r>
          <w:r w:rsidR="00C35C97">
            <w:rPr>
              <w:rFonts w:ascii="Arial" w:hAnsi="Arial"/>
              <w:sz w:val="16"/>
            </w:rPr>
            <w:t>BYLADEM1LAH</w:t>
          </w:r>
        </w:p>
        <w:p w14:paraId="5E4AAD75" w14:textId="77777777" w:rsidR="004D629E" w:rsidRDefault="00C35C97" w:rsidP="00C35C97">
          <w:pPr>
            <w:pStyle w:val="Fuzeile"/>
            <w:rPr>
              <w:rFonts w:ascii="Arial" w:hAnsi="Arial"/>
              <w:sz w:val="16"/>
            </w:rPr>
          </w:pPr>
          <w:r>
            <w:rPr>
              <w:rFonts w:ascii="Arial" w:hAnsi="Arial"/>
              <w:sz w:val="16"/>
            </w:rPr>
            <w:t>IBAN DE60 7435 0000 0000022128</w:t>
          </w:r>
        </w:p>
      </w:tc>
    </w:tr>
  </w:tbl>
  <w:p w14:paraId="38E74427" w14:textId="77777777" w:rsidR="00F51467" w:rsidRDefault="00F5146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BC868A" w14:textId="77777777" w:rsidR="00566F8E" w:rsidRDefault="00566F8E">
      <w:r>
        <w:separator/>
      </w:r>
    </w:p>
  </w:footnote>
  <w:footnote w:type="continuationSeparator" w:id="0">
    <w:p w14:paraId="0FAA262A" w14:textId="77777777" w:rsidR="00566F8E" w:rsidRDefault="00566F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716E5" w14:textId="77777777" w:rsidR="00F51467" w:rsidRDefault="00F51467">
    <w:pPr>
      <w:pStyle w:val="Kopfzeile"/>
      <w:pBdr>
        <w:bottom w:val="single" w:sz="4" w:space="1" w:color="auto"/>
      </w:pBdr>
      <w:rPr>
        <w:b/>
        <w:sz w:val="24"/>
      </w:rPr>
    </w:pPr>
  </w:p>
  <w:p w14:paraId="7ED62EF2" w14:textId="77777777" w:rsidR="00F51467" w:rsidRDefault="00F51467">
    <w:pPr>
      <w:pStyle w:val="Kopfzeile"/>
      <w:pBdr>
        <w:bottom w:val="single" w:sz="4" w:space="1" w:color="auto"/>
      </w:pBdr>
      <w:rPr>
        <w:b/>
        <w:sz w:val="24"/>
      </w:rPr>
    </w:pPr>
  </w:p>
  <w:p w14:paraId="79D3FF5C" w14:textId="77777777" w:rsidR="00F51467" w:rsidRDefault="00F51467">
    <w:pPr>
      <w:pStyle w:val="Kopfzeile"/>
      <w:pBdr>
        <w:bottom w:val="single" w:sz="4" w:space="1" w:color="auto"/>
      </w:pBdr>
      <w:rPr>
        <w:rFonts w:ascii="Arial" w:hAnsi="Arial"/>
        <w:b/>
        <w:sz w:val="24"/>
      </w:rPr>
    </w:pPr>
    <w:r>
      <w:rPr>
        <w:rFonts w:ascii="Arial" w:hAnsi="Arial"/>
        <w:b/>
        <w:sz w:val="24"/>
      </w:rPr>
      <w:t>Imkerverein Landshut und Umgebung e.V.</w:t>
    </w:r>
  </w:p>
  <w:p w14:paraId="54F85997" w14:textId="77777777" w:rsidR="00F51467" w:rsidRDefault="00F51467">
    <w:pPr>
      <w:pStyle w:val="Kopfzeile"/>
      <w:pBdr>
        <w:bottom w:val="single" w:sz="4" w:space="1" w:color="auto"/>
      </w:pBdr>
      <w:rPr>
        <w:rFonts w:ascii="Arial" w:hAnsi="Arial"/>
        <w:b/>
        <w:sz w:val="24"/>
      </w:rPr>
    </w:pPr>
  </w:p>
  <w:p w14:paraId="5691E8B8" w14:textId="77777777" w:rsidR="00F51467" w:rsidRDefault="00F51467">
    <w:pPr>
      <w:pStyle w:val="Kopfzeile"/>
      <w:rPr>
        <w:rFonts w:ascii="Arial" w:hAnsi="Arial"/>
        <w:b/>
        <w:sz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D264D3" w14:textId="4A76B927" w:rsidR="00F51467" w:rsidRDefault="00003B8F">
    <w:pPr>
      <w:pStyle w:val="Kopfzeile"/>
    </w:pPr>
    <w:r>
      <w:rPr>
        <w:noProof/>
      </w:rPr>
      <mc:AlternateContent>
        <mc:Choice Requires="wps">
          <w:drawing>
            <wp:anchor distT="0" distB="0" distL="114300" distR="114300" simplePos="0" relativeHeight="251659264" behindDoc="0" locked="0" layoutInCell="1" allowOverlap="1" wp14:anchorId="31906442" wp14:editId="7C7FB604">
              <wp:simplePos x="0" y="0"/>
              <wp:positionH relativeFrom="column">
                <wp:posOffset>4637405</wp:posOffset>
              </wp:positionH>
              <wp:positionV relativeFrom="paragraph">
                <wp:posOffset>-225425</wp:posOffset>
              </wp:positionV>
              <wp:extent cx="1520825" cy="1503680"/>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0825" cy="1503680"/>
                      </a:xfrm>
                      <a:prstGeom prst="rect">
                        <a:avLst/>
                      </a:prstGeom>
                      <a:solidFill>
                        <a:srgbClr val="FFFFFF"/>
                      </a:solidFill>
                      <a:ln w="9525">
                        <a:solidFill>
                          <a:srgbClr val="FFFFFF"/>
                        </a:solidFill>
                        <a:miter lim="800000"/>
                        <a:headEnd/>
                        <a:tailEnd/>
                      </a:ln>
                    </wps:spPr>
                    <wps:txbx>
                      <w:txbxContent>
                        <w:p w14:paraId="7BBDB1E2" w14:textId="26F16D09" w:rsidR="00F51467" w:rsidRDefault="00003B8F">
                          <w:r>
                            <w:rPr>
                              <w:noProof/>
                            </w:rPr>
                            <w:drawing>
                              <wp:inline distT="0" distB="0" distL="0" distR="0" wp14:anchorId="4B1E13F3" wp14:editId="230C4566">
                                <wp:extent cx="1325880" cy="1402080"/>
                                <wp:effectExtent l="0" t="0" r="0" b="0"/>
                                <wp:docPr id="8" name="Bild 2" descr="bienenlogo_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enenlogo_g "/>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1325880" cy="14020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1906442" id="_x0000_t202" coordsize="21600,21600" o:spt="202" path="m,l,21600r21600,l21600,xe">
              <v:stroke joinstyle="miter"/>
              <v:path gradientshapeok="t" o:connecttype="rect"/>
            </v:shapetype>
            <v:shape id="Text Box 9" o:spid="_x0000_s1026" type="#_x0000_t202" style="position:absolute;margin-left:365.15pt;margin-top:-17.75pt;width:119.75pt;height:118.4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" strokecolor="white">
              <v:textbox style="mso-fit-shape-to-text:t">
                <w:txbxContent>
                  <w:p w14:paraId="7BBDB1E2" w14:textId="26F16D09" w:rsidR="00F51467" w:rsidRDefault="00003B8F">
                    <w:r>
                      <w:rPr>
                        <w:noProof/>
                      </w:rPr>
                      <w:drawing>
                        <wp:inline distT="0" distB="0" distL="0" distR="0" wp14:anchorId="4B1E13F3" wp14:editId="230C4566">
                          <wp:extent cx="1325880" cy="1402080"/>
                          <wp:effectExtent l="0" t="0" r="0" b="0"/>
                          <wp:docPr id="8" name="Bild 2" descr="bienenlogo_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enenlogo_g "/>
                                  <pic:cNvPicPr>
                                    <a:picLocks noChangeAspect="1" noChangeArrowheads="1"/>
                                  </pic:cNvPicPr>
                                </pic:nvPicPr>
                                <pic:blipFill>
                                  <a:blip r:embed="rId2">
                                    <a:alphaModFix/>
                                    <a:extLst>
                                      <a:ext uri="{28A0092B-C50C-407E-A947-70E740481C1C}">
                                        <a14:useLocalDpi xmlns:a14="http://schemas.microsoft.com/office/drawing/2010/main" val="0"/>
                                      </a:ext>
                                    </a:extLst>
                                  </a:blip>
                                  <a:srcRect/>
                                  <a:stretch>
                                    <a:fillRect/>
                                  </a:stretch>
                                </pic:blipFill>
                                <pic:spPr bwMode="auto">
                                  <a:xfrm>
                                    <a:off x="0" y="0"/>
                                    <a:ext cx="1325880" cy="1402080"/>
                                  </a:xfrm>
                                  <a:prstGeom prst="rect">
                                    <a:avLst/>
                                  </a:prstGeom>
                                  <a:noFill/>
                                  <a:ln>
                                    <a:noFill/>
                                  </a:ln>
                                </pic:spPr>
                              </pic:pic>
                            </a:graphicData>
                          </a:graphic>
                        </wp:inline>
                      </w:drawing>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attachedTemplate r:id="rId1"/>
  <w:defaultTabStop w:val="708"/>
  <w:autoHyphenation/>
  <w:hyphenationZone w:val="142"/>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02B8"/>
    <w:rsid w:val="00003B8F"/>
    <w:rsid w:val="00017494"/>
    <w:rsid w:val="00043042"/>
    <w:rsid w:val="000445CA"/>
    <w:rsid w:val="00071C8B"/>
    <w:rsid w:val="000E3839"/>
    <w:rsid w:val="00107920"/>
    <w:rsid w:val="001314B9"/>
    <w:rsid w:val="001405AB"/>
    <w:rsid w:val="00196649"/>
    <w:rsid w:val="001A7D39"/>
    <w:rsid w:val="001B3ECB"/>
    <w:rsid w:val="001C5A98"/>
    <w:rsid w:val="001F4D95"/>
    <w:rsid w:val="002002B8"/>
    <w:rsid w:val="00220B83"/>
    <w:rsid w:val="00265E56"/>
    <w:rsid w:val="002857CD"/>
    <w:rsid w:val="00311442"/>
    <w:rsid w:val="00336699"/>
    <w:rsid w:val="00342122"/>
    <w:rsid w:val="00350CF1"/>
    <w:rsid w:val="003A7116"/>
    <w:rsid w:val="00435564"/>
    <w:rsid w:val="00446A1F"/>
    <w:rsid w:val="004B5A25"/>
    <w:rsid w:val="004C1858"/>
    <w:rsid w:val="004C5CE2"/>
    <w:rsid w:val="004D629E"/>
    <w:rsid w:val="004F3757"/>
    <w:rsid w:val="00503109"/>
    <w:rsid w:val="005073EB"/>
    <w:rsid w:val="00543602"/>
    <w:rsid w:val="00566F8E"/>
    <w:rsid w:val="00575CB2"/>
    <w:rsid w:val="0058474A"/>
    <w:rsid w:val="005A3685"/>
    <w:rsid w:val="005C18A2"/>
    <w:rsid w:val="00616EC9"/>
    <w:rsid w:val="00623AFB"/>
    <w:rsid w:val="0062683B"/>
    <w:rsid w:val="00627283"/>
    <w:rsid w:val="00695C8B"/>
    <w:rsid w:val="006A20AC"/>
    <w:rsid w:val="006A2967"/>
    <w:rsid w:val="006D3843"/>
    <w:rsid w:val="007615CE"/>
    <w:rsid w:val="00764A8D"/>
    <w:rsid w:val="00777DC8"/>
    <w:rsid w:val="00785CD5"/>
    <w:rsid w:val="00805098"/>
    <w:rsid w:val="00827B9E"/>
    <w:rsid w:val="008374BE"/>
    <w:rsid w:val="00851028"/>
    <w:rsid w:val="00874733"/>
    <w:rsid w:val="008A55CF"/>
    <w:rsid w:val="008F2A3A"/>
    <w:rsid w:val="009047E7"/>
    <w:rsid w:val="00920036"/>
    <w:rsid w:val="009251DF"/>
    <w:rsid w:val="00940257"/>
    <w:rsid w:val="009513D4"/>
    <w:rsid w:val="009A1CCD"/>
    <w:rsid w:val="009D1B2E"/>
    <w:rsid w:val="009F0975"/>
    <w:rsid w:val="00A0798E"/>
    <w:rsid w:val="00A10D33"/>
    <w:rsid w:val="00A216C5"/>
    <w:rsid w:val="00A372E7"/>
    <w:rsid w:val="00A44BF8"/>
    <w:rsid w:val="00A657AC"/>
    <w:rsid w:val="00AB1EA1"/>
    <w:rsid w:val="00AD68E7"/>
    <w:rsid w:val="00B14167"/>
    <w:rsid w:val="00B42337"/>
    <w:rsid w:val="00B722F4"/>
    <w:rsid w:val="00B867EF"/>
    <w:rsid w:val="00BD1C10"/>
    <w:rsid w:val="00BF235B"/>
    <w:rsid w:val="00C240A6"/>
    <w:rsid w:val="00C35C97"/>
    <w:rsid w:val="00C56CF1"/>
    <w:rsid w:val="00C9344E"/>
    <w:rsid w:val="00CD0D0A"/>
    <w:rsid w:val="00D47D45"/>
    <w:rsid w:val="00DA2D02"/>
    <w:rsid w:val="00DE060A"/>
    <w:rsid w:val="00DF0F24"/>
    <w:rsid w:val="00E43382"/>
    <w:rsid w:val="00EA185E"/>
    <w:rsid w:val="00EB5B7E"/>
    <w:rsid w:val="00EB6C51"/>
    <w:rsid w:val="00F40FC3"/>
    <w:rsid w:val="00F51467"/>
    <w:rsid w:val="00F67CC8"/>
    <w:rsid w:val="00F95DCD"/>
    <w:rsid w:val="00FD07D4"/>
    <w:rsid w:val="00FF3797"/>
    <w:rsid w:val="00FF784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9062050"/>
  <w15:chartTrackingRefBased/>
  <w15:docId w15:val="{8FA20176-A99A-4607-AFD2-C77446DF46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hAnsi="Arial"/>
      <w:sz w:val="24"/>
    </w:rPr>
  </w:style>
  <w:style w:type="paragraph" w:styleId="berschrift1">
    <w:name w:val="heading 1"/>
    <w:basedOn w:val="Standard"/>
    <w:next w:val="Standard"/>
    <w:link w:val="berschrift1Zchn"/>
    <w:uiPriority w:val="9"/>
    <w:qFormat/>
    <w:rsid w:val="00FD07D4"/>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4">
    <w:name w:val="heading 4"/>
    <w:basedOn w:val="Standard"/>
    <w:next w:val="Standard"/>
    <w:qFormat/>
    <w:pPr>
      <w:keepNext/>
      <w:outlineLvl w:val="3"/>
    </w:pPr>
    <w:rPr>
      <w:b/>
      <w:sz w:val="16"/>
    </w:rPr>
  </w:style>
  <w:style w:type="paragraph" w:styleId="berschrift5">
    <w:name w:val="heading 5"/>
    <w:basedOn w:val="Standard"/>
    <w:next w:val="Standard"/>
    <w:qFormat/>
    <w:pPr>
      <w:keepNext/>
      <w:outlineLvl w:val="4"/>
    </w:pPr>
    <w:rPr>
      <w:b/>
      <w:noProof/>
      <w:sz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sz w:val="20"/>
    </w:rPr>
  </w:style>
  <w:style w:type="paragraph" w:styleId="Fuzeile">
    <w:name w:val="footer"/>
    <w:basedOn w:val="Standard"/>
    <w:semiHidden/>
    <w:pPr>
      <w:tabs>
        <w:tab w:val="center" w:pos="4536"/>
        <w:tab w:val="right" w:pos="9072"/>
      </w:tabs>
    </w:pPr>
    <w:rPr>
      <w:rFonts w:ascii="Times New Roman" w:hAnsi="Times New Roman"/>
      <w:sz w:val="20"/>
    </w:rPr>
  </w:style>
  <w:style w:type="character" w:styleId="Hyperlink">
    <w:name w:val="Hyperlink"/>
    <w:semiHidden/>
    <w:rPr>
      <w:color w:val="0000FF"/>
      <w:u w:val="single"/>
    </w:rPr>
  </w:style>
  <w:style w:type="character" w:styleId="BesuchterLink">
    <w:name w:val="FollowedHyperlink"/>
    <w:semiHidden/>
    <w:rPr>
      <w:color w:val="800080"/>
      <w:u w:val="single"/>
    </w:rPr>
  </w:style>
  <w:style w:type="paragraph" w:customStyle="1" w:styleId="StandartDS">
    <w:name w:val="Standart_DS"/>
    <w:basedOn w:val="Standard"/>
    <w:rPr>
      <w:sz w:val="20"/>
    </w:rPr>
  </w:style>
  <w:style w:type="paragraph" w:styleId="Textkrper">
    <w:name w:val="Body Text"/>
    <w:basedOn w:val="Standard"/>
    <w:semiHidden/>
    <w:rPr>
      <w:noProof/>
      <w:sz w:val="20"/>
    </w:rPr>
  </w:style>
  <w:style w:type="paragraph" w:styleId="Unterschrift">
    <w:name w:val="Signature"/>
    <w:basedOn w:val="Standard"/>
    <w:semiHidden/>
    <w:pPr>
      <w:ind w:left="4252"/>
    </w:pPr>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rPr>
  </w:style>
  <w:style w:type="paragraph" w:styleId="Textkrper2">
    <w:name w:val="Body Text 2"/>
    <w:basedOn w:val="Standard"/>
    <w:link w:val="Textkrper2Zchn"/>
    <w:uiPriority w:val="99"/>
    <w:semiHidden/>
    <w:unhideWhenUsed/>
    <w:rsid w:val="00342122"/>
    <w:pPr>
      <w:spacing w:after="120" w:line="480" w:lineRule="auto"/>
    </w:pPr>
  </w:style>
  <w:style w:type="character" w:customStyle="1" w:styleId="Textkrper2Zchn">
    <w:name w:val="Textkörper 2 Zchn"/>
    <w:link w:val="Textkrper2"/>
    <w:uiPriority w:val="99"/>
    <w:semiHidden/>
    <w:rsid w:val="00342122"/>
    <w:rPr>
      <w:rFonts w:ascii="Arial" w:hAnsi="Arial"/>
      <w:sz w:val="24"/>
    </w:rPr>
  </w:style>
  <w:style w:type="paragraph" w:styleId="Listenabsatz">
    <w:name w:val="List Paragraph"/>
    <w:basedOn w:val="Standard"/>
    <w:uiPriority w:val="34"/>
    <w:qFormat/>
    <w:rsid w:val="00446A1F"/>
    <w:pPr>
      <w:ind w:left="720"/>
      <w:contextualSpacing/>
    </w:pPr>
  </w:style>
  <w:style w:type="paragraph" w:customStyle="1" w:styleId="BAText">
    <w:name w:val="BA Text"/>
    <w:basedOn w:val="Standard"/>
    <w:uiPriority w:val="99"/>
    <w:rsid w:val="00446A1F"/>
    <w:pPr>
      <w:tabs>
        <w:tab w:val="center" w:pos="283"/>
        <w:tab w:val="left" w:pos="567"/>
        <w:tab w:val="center" w:pos="1928"/>
        <w:tab w:val="left" w:pos="2211"/>
        <w:tab w:val="left" w:pos="3969"/>
        <w:tab w:val="left" w:pos="5196"/>
        <w:tab w:val="left" w:pos="6226"/>
      </w:tabs>
      <w:autoSpaceDE w:val="0"/>
      <w:autoSpaceDN w:val="0"/>
      <w:adjustRightInd w:val="0"/>
      <w:spacing w:line="200" w:lineRule="atLeast"/>
      <w:ind w:left="1644"/>
      <w:textAlignment w:val="baseline"/>
    </w:pPr>
    <w:rPr>
      <w:rFonts w:ascii="Frutiger 47LightCn" w:hAnsi="Frutiger 47LightCn" w:cs="Frutiger 47LightCn"/>
      <w:color w:val="000000"/>
      <w:spacing w:val="4"/>
      <w:sz w:val="18"/>
      <w:szCs w:val="18"/>
    </w:rPr>
  </w:style>
  <w:style w:type="paragraph" w:customStyle="1" w:styleId="FlietextFrutiger">
    <w:name w:val="Fließtext (Frutiger)"/>
    <w:basedOn w:val="Standard"/>
    <w:uiPriority w:val="99"/>
    <w:rsid w:val="00350CF1"/>
    <w:pPr>
      <w:tabs>
        <w:tab w:val="center" w:pos="283"/>
        <w:tab w:val="left" w:pos="567"/>
        <w:tab w:val="left" w:pos="2211"/>
        <w:tab w:val="left" w:pos="3969"/>
        <w:tab w:val="left" w:pos="5196"/>
        <w:tab w:val="left" w:pos="6226"/>
      </w:tabs>
      <w:suppressAutoHyphens/>
      <w:autoSpaceDE w:val="0"/>
      <w:autoSpaceDN w:val="0"/>
      <w:adjustRightInd w:val="0"/>
      <w:spacing w:after="85" w:line="200" w:lineRule="atLeast"/>
      <w:ind w:left="1644"/>
      <w:textAlignment w:val="baseline"/>
    </w:pPr>
    <w:rPr>
      <w:rFonts w:ascii="Frutiger 47LightCn" w:hAnsi="Frutiger 47LightCn" w:cs="Frutiger 47LightCn"/>
      <w:color w:val="000000"/>
      <w:spacing w:val="2"/>
      <w:sz w:val="18"/>
      <w:szCs w:val="18"/>
    </w:rPr>
  </w:style>
  <w:style w:type="character" w:customStyle="1" w:styleId="berschrift1Zchn">
    <w:name w:val="Überschrift 1 Zchn"/>
    <w:basedOn w:val="Absatz-Standardschriftart"/>
    <w:link w:val="berschrift1"/>
    <w:uiPriority w:val="9"/>
    <w:rsid w:val="00FD07D4"/>
    <w:rPr>
      <w:rFonts w:asciiTheme="majorHAnsi" w:eastAsiaTheme="majorEastAsia" w:hAnsiTheme="majorHAnsi" w:cstheme="majorBidi"/>
      <w:color w:val="2E74B5" w:themeColor="accent1" w:themeShade="BF"/>
      <w:sz w:val="32"/>
      <w:szCs w:val="32"/>
    </w:rPr>
  </w:style>
  <w:style w:type="character" w:customStyle="1" w:styleId="st">
    <w:name w:val="st"/>
    <w:basedOn w:val="Absatz-Standardschriftart"/>
    <w:rsid w:val="00220B83"/>
  </w:style>
  <w:style w:type="character" w:styleId="NichtaufgelsteErwhnung">
    <w:name w:val="Unresolved Mention"/>
    <w:basedOn w:val="Absatz-Standardschriftart"/>
    <w:uiPriority w:val="99"/>
    <w:semiHidden/>
    <w:unhideWhenUsed/>
    <w:rsid w:val="00220B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078944">
      <w:bodyDiv w:val="1"/>
      <w:marLeft w:val="0"/>
      <w:marRight w:val="0"/>
      <w:marTop w:val="0"/>
      <w:marBottom w:val="0"/>
      <w:divBdr>
        <w:top w:val="none" w:sz="0" w:space="0" w:color="auto"/>
        <w:left w:val="none" w:sz="0" w:space="0" w:color="auto"/>
        <w:bottom w:val="none" w:sz="0" w:space="0" w:color="auto"/>
        <w:right w:val="none" w:sz="0" w:space="0" w:color="auto"/>
      </w:divBdr>
    </w:div>
    <w:div w:id="760613197">
      <w:bodyDiv w:val="1"/>
      <w:marLeft w:val="0"/>
      <w:marRight w:val="0"/>
      <w:marTop w:val="0"/>
      <w:marBottom w:val="0"/>
      <w:divBdr>
        <w:top w:val="none" w:sz="0" w:space="0" w:color="auto"/>
        <w:left w:val="none" w:sz="0" w:space="0" w:color="auto"/>
        <w:bottom w:val="none" w:sz="0" w:space="0" w:color="auto"/>
        <w:right w:val="none" w:sz="0" w:space="0" w:color="auto"/>
      </w:divBdr>
    </w:div>
    <w:div w:id="933981176">
      <w:bodyDiv w:val="1"/>
      <w:marLeft w:val="0"/>
      <w:marRight w:val="0"/>
      <w:marTop w:val="0"/>
      <w:marBottom w:val="0"/>
      <w:divBdr>
        <w:top w:val="none" w:sz="0" w:space="0" w:color="auto"/>
        <w:left w:val="none" w:sz="0" w:space="0" w:color="auto"/>
        <w:bottom w:val="none" w:sz="0" w:space="0" w:color="auto"/>
        <w:right w:val="none" w:sz="0" w:space="0" w:color="auto"/>
      </w:divBdr>
    </w:div>
    <w:div w:id="967318876">
      <w:bodyDiv w:val="1"/>
      <w:marLeft w:val="0"/>
      <w:marRight w:val="0"/>
      <w:marTop w:val="0"/>
      <w:marBottom w:val="0"/>
      <w:divBdr>
        <w:top w:val="none" w:sz="0" w:space="0" w:color="auto"/>
        <w:left w:val="none" w:sz="0" w:space="0" w:color="auto"/>
        <w:bottom w:val="none" w:sz="0" w:space="0" w:color="auto"/>
        <w:right w:val="none" w:sz="0" w:space="0" w:color="auto"/>
      </w:divBdr>
    </w:div>
    <w:div w:id="1613393264">
      <w:bodyDiv w:val="1"/>
      <w:marLeft w:val="0"/>
      <w:marRight w:val="0"/>
      <w:marTop w:val="0"/>
      <w:marBottom w:val="0"/>
      <w:divBdr>
        <w:top w:val="none" w:sz="0" w:space="0" w:color="auto"/>
        <w:left w:val="none" w:sz="0" w:space="0" w:color="auto"/>
        <w:bottom w:val="none" w:sz="0" w:space="0" w:color="auto"/>
        <w:right w:val="none" w:sz="0" w:space="0" w:color="auto"/>
      </w:divBdr>
    </w:div>
    <w:div w:id="2035836622">
      <w:bodyDiv w:val="1"/>
      <w:marLeft w:val="0"/>
      <w:marRight w:val="0"/>
      <w:marTop w:val="0"/>
      <w:marBottom w:val="0"/>
      <w:divBdr>
        <w:top w:val="none" w:sz="0" w:space="0" w:color="auto"/>
        <w:left w:val="none" w:sz="0" w:space="0" w:color="auto"/>
        <w:bottom w:val="none" w:sz="0" w:space="0" w:color="auto"/>
        <w:right w:val="none" w:sz="0" w:space="0" w:color="auto"/>
      </w:divBdr>
    </w:div>
    <w:div w:id="2049141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40.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rofiles\07221258\Temporary%20Internet%20Files\Dienstliches_Schreiben_DST.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5B5568-B989-A945-B0B1-B75F0580A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C:\WINNT\Profiles\07221258\Temporary Internet Files\Dienstliches_Schreiben_DST.dot</Template>
  <TotalTime>0</TotalTime>
  <Pages>3</Pages>
  <Words>455</Words>
  <Characters>2870</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lpstr>
    </vt:vector>
  </TitlesOfParts>
  <Company>LKA</Company>
  <LinksUpToDate>false</LinksUpToDate>
  <CharactersWithSpaces>3319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BLKA</dc:creator>
  <cp:keywords/>
  <cp:lastModifiedBy>Gröll Matthias</cp:lastModifiedBy>
  <cp:revision>5</cp:revision>
  <cp:lastPrinted>2013-11-03T10:29:00Z</cp:lastPrinted>
  <dcterms:created xsi:type="dcterms:W3CDTF">2020-03-07T10:42:00Z</dcterms:created>
  <dcterms:modified xsi:type="dcterms:W3CDTF">2020-03-07T19:02:00Z</dcterms:modified>
</cp:coreProperties>
</file>